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4FF522" w14:textId="7F8253CB" w:rsidR="00057A71" w:rsidRPr="001F4138" w:rsidRDefault="001F4138" w:rsidP="00057A71">
      <w:pPr>
        <w:spacing w:line="288" w:lineRule="auto"/>
        <w:jc w:val="center"/>
        <w:rPr>
          <w:rFonts w:ascii="Arial" w:hAnsi="Arial" w:cs="Arial"/>
          <w:b/>
          <w:sz w:val="24"/>
          <w:szCs w:val="22"/>
          <w:lang w:val="en-US"/>
        </w:rPr>
      </w:pPr>
      <w:r w:rsidRPr="001F4138">
        <w:rPr>
          <w:rFonts w:ascii="Arial" w:hAnsi="Arial" w:cs="Arial"/>
          <w:b/>
          <w:sz w:val="24"/>
          <w:szCs w:val="22"/>
          <w:lang w:val="en-US"/>
        </w:rPr>
        <w:t>European Orthodontics Society Congress</w:t>
      </w:r>
      <w:r w:rsidR="007C3F35">
        <w:rPr>
          <w:rFonts w:ascii="Arial" w:hAnsi="Arial" w:cs="Arial"/>
          <w:b/>
          <w:sz w:val="24"/>
          <w:szCs w:val="22"/>
          <w:lang w:val="en-US"/>
        </w:rPr>
        <w:t xml:space="preserve"> 2026</w:t>
      </w:r>
      <w:r w:rsidRPr="001F4138">
        <w:rPr>
          <w:rFonts w:ascii="Arial" w:hAnsi="Arial" w:cs="Arial"/>
          <w:b/>
          <w:sz w:val="24"/>
          <w:szCs w:val="22"/>
          <w:lang w:val="en-US"/>
        </w:rPr>
        <w:t xml:space="preserve"> in Dublin</w:t>
      </w:r>
    </w:p>
    <w:p w14:paraId="27F6A096" w14:textId="0F21BB93" w:rsidR="00264283" w:rsidRPr="00264283" w:rsidRDefault="001F4138" w:rsidP="00057A71">
      <w:pPr>
        <w:spacing w:line="288" w:lineRule="auto"/>
        <w:jc w:val="center"/>
        <w:rPr>
          <w:rFonts w:ascii="Arial" w:hAnsi="Arial" w:cs="Arial"/>
          <w:b/>
          <w:iCs/>
          <w:sz w:val="24"/>
          <w:szCs w:val="22"/>
        </w:rPr>
      </w:pPr>
      <w:proofErr w:type="spellStart"/>
      <w:r w:rsidRPr="007C3F35">
        <w:rPr>
          <w:rFonts w:ascii="Arial" w:hAnsi="Arial" w:cs="Arial"/>
          <w:b/>
          <w:iCs/>
          <w:sz w:val="24"/>
          <w:szCs w:val="22"/>
        </w:rPr>
        <w:t>Dentaurum</w:t>
      </w:r>
      <w:proofErr w:type="spellEnd"/>
      <w:r w:rsidR="00D859FF" w:rsidRPr="007C3F35">
        <w:rPr>
          <w:rFonts w:ascii="Arial" w:hAnsi="Arial" w:cs="Arial"/>
          <w:b/>
          <w:iCs/>
          <w:sz w:val="24"/>
          <w:szCs w:val="22"/>
        </w:rPr>
        <w:t xml:space="preserve"> </w:t>
      </w:r>
      <w:r w:rsidR="009F0A81">
        <w:rPr>
          <w:rFonts w:ascii="Arial" w:hAnsi="Arial" w:cs="Arial"/>
          <w:b/>
          <w:iCs/>
          <w:sz w:val="24"/>
          <w:szCs w:val="22"/>
        </w:rPr>
        <w:t>würdigt</w:t>
      </w:r>
      <w:r w:rsidR="00D859FF" w:rsidRPr="007C3F35">
        <w:rPr>
          <w:rFonts w:ascii="Arial" w:hAnsi="Arial" w:cs="Arial"/>
          <w:b/>
          <w:iCs/>
          <w:sz w:val="24"/>
          <w:szCs w:val="22"/>
        </w:rPr>
        <w:t xml:space="preserve"> Nachwuchsforscher</w:t>
      </w:r>
    </w:p>
    <w:p w14:paraId="35DC9D13" w14:textId="77777777" w:rsidR="00057A71" w:rsidRPr="00264283" w:rsidRDefault="00057A71" w:rsidP="00057A71">
      <w:pPr>
        <w:spacing w:line="288" w:lineRule="auto"/>
        <w:jc w:val="both"/>
        <w:rPr>
          <w:rFonts w:ascii="Arial" w:hAnsi="Arial" w:cs="Arial"/>
          <w:bCs/>
          <w:sz w:val="22"/>
          <w:szCs w:val="22"/>
        </w:rPr>
      </w:pPr>
    </w:p>
    <w:p w14:paraId="7E9ED911" w14:textId="4AE5A4FA" w:rsidR="00CA6934" w:rsidRPr="00CA6934" w:rsidRDefault="00CA6934" w:rsidP="00CA6934">
      <w:pPr>
        <w:spacing w:line="288" w:lineRule="auto"/>
        <w:jc w:val="both"/>
        <w:rPr>
          <w:rFonts w:ascii="Arial" w:hAnsi="Arial" w:cs="Arial"/>
          <w:b/>
          <w:bCs/>
          <w:sz w:val="22"/>
          <w:szCs w:val="22"/>
        </w:rPr>
      </w:pPr>
      <w:r w:rsidRPr="00CA6934">
        <w:rPr>
          <w:rFonts w:ascii="Arial" w:hAnsi="Arial" w:cs="Arial"/>
          <w:b/>
          <w:bCs/>
          <w:sz w:val="22"/>
          <w:szCs w:val="22"/>
        </w:rPr>
        <w:t>Nach de</w:t>
      </w:r>
      <w:r w:rsidR="008738EA">
        <w:rPr>
          <w:rFonts w:ascii="Arial" w:hAnsi="Arial" w:cs="Arial"/>
          <w:b/>
          <w:bCs/>
          <w:sz w:val="22"/>
          <w:szCs w:val="22"/>
        </w:rPr>
        <w:t xml:space="preserve">r besonders feierlichen Auflage im vergangenen Jahr </w:t>
      </w:r>
      <w:r w:rsidRPr="00CA6934">
        <w:rPr>
          <w:rFonts w:ascii="Arial" w:hAnsi="Arial" w:cs="Arial"/>
          <w:b/>
          <w:bCs/>
          <w:sz w:val="22"/>
          <w:szCs w:val="22"/>
        </w:rPr>
        <w:t xml:space="preserve">fand der jährliche EOS-Kongress (European </w:t>
      </w:r>
      <w:proofErr w:type="spellStart"/>
      <w:r w:rsidRPr="00CA6934">
        <w:rPr>
          <w:rFonts w:ascii="Arial" w:hAnsi="Arial" w:cs="Arial"/>
          <w:b/>
          <w:bCs/>
          <w:sz w:val="22"/>
          <w:szCs w:val="22"/>
        </w:rPr>
        <w:t>Orthodontic</w:t>
      </w:r>
      <w:proofErr w:type="spellEnd"/>
      <w:r w:rsidRPr="00CA6934">
        <w:rPr>
          <w:rFonts w:ascii="Arial" w:hAnsi="Arial" w:cs="Arial"/>
          <w:b/>
          <w:bCs/>
          <w:sz w:val="22"/>
          <w:szCs w:val="22"/>
        </w:rPr>
        <w:t xml:space="preserve"> Society) vom 7. bis 11. Juni in Dublin </w:t>
      </w:r>
      <w:r w:rsidR="00334BD3">
        <w:rPr>
          <w:rFonts w:ascii="Arial" w:hAnsi="Arial" w:cs="Arial"/>
          <w:b/>
          <w:bCs/>
          <w:sz w:val="22"/>
          <w:szCs w:val="22"/>
        </w:rPr>
        <w:t xml:space="preserve">zum 101. Mal </w:t>
      </w:r>
      <w:r w:rsidRPr="00CA6934">
        <w:rPr>
          <w:rFonts w:ascii="Arial" w:hAnsi="Arial" w:cs="Arial"/>
          <w:b/>
          <w:bCs/>
          <w:sz w:val="22"/>
          <w:szCs w:val="22"/>
        </w:rPr>
        <w:t xml:space="preserve">statt. Die Veranstaltung </w:t>
      </w:r>
      <w:r w:rsidR="009F0A81">
        <w:rPr>
          <w:rFonts w:ascii="Arial" w:hAnsi="Arial" w:cs="Arial"/>
          <w:b/>
          <w:bCs/>
          <w:sz w:val="22"/>
          <w:szCs w:val="22"/>
        </w:rPr>
        <w:t>begeistert jedes Jahr aufs Neue Kieferorthopäden aus g</w:t>
      </w:r>
      <w:r w:rsidR="00C9012F">
        <w:rPr>
          <w:rFonts w:ascii="Arial" w:hAnsi="Arial" w:cs="Arial"/>
          <w:b/>
          <w:bCs/>
          <w:sz w:val="22"/>
          <w:szCs w:val="22"/>
        </w:rPr>
        <w:t>anz</w:t>
      </w:r>
      <w:r w:rsidR="009F0A81">
        <w:rPr>
          <w:rFonts w:ascii="Arial" w:hAnsi="Arial" w:cs="Arial"/>
          <w:b/>
          <w:bCs/>
          <w:sz w:val="22"/>
          <w:szCs w:val="22"/>
        </w:rPr>
        <w:t xml:space="preserve"> </w:t>
      </w:r>
      <w:r w:rsidR="00C9012F">
        <w:rPr>
          <w:rFonts w:ascii="Arial" w:hAnsi="Arial" w:cs="Arial"/>
          <w:b/>
          <w:bCs/>
          <w:sz w:val="22"/>
          <w:szCs w:val="22"/>
        </w:rPr>
        <w:t>Europa</w:t>
      </w:r>
      <w:r w:rsidRPr="00CA6934">
        <w:rPr>
          <w:rFonts w:ascii="Arial" w:hAnsi="Arial" w:cs="Arial"/>
          <w:b/>
          <w:bCs/>
          <w:sz w:val="22"/>
          <w:szCs w:val="22"/>
        </w:rPr>
        <w:t>.</w:t>
      </w:r>
      <w:r>
        <w:rPr>
          <w:rFonts w:ascii="Arial" w:hAnsi="Arial" w:cs="Arial"/>
          <w:b/>
          <w:bCs/>
          <w:sz w:val="22"/>
          <w:szCs w:val="22"/>
        </w:rPr>
        <w:t xml:space="preserve"> </w:t>
      </w:r>
      <w:r w:rsidRPr="00CA6934">
        <w:rPr>
          <w:rFonts w:ascii="Arial" w:hAnsi="Arial" w:cs="Arial"/>
          <w:b/>
          <w:bCs/>
          <w:sz w:val="22"/>
          <w:szCs w:val="22"/>
        </w:rPr>
        <w:t>Im Rahmen des Kongresses w</w:t>
      </w:r>
      <w:r w:rsidR="008738EA">
        <w:rPr>
          <w:rFonts w:ascii="Arial" w:hAnsi="Arial" w:cs="Arial"/>
          <w:b/>
          <w:bCs/>
          <w:sz w:val="22"/>
          <w:szCs w:val="22"/>
        </w:rPr>
        <w:t xml:space="preserve">urde </w:t>
      </w:r>
      <w:r w:rsidR="009B58F9">
        <w:rPr>
          <w:rFonts w:ascii="Arial" w:hAnsi="Arial" w:cs="Arial"/>
          <w:b/>
          <w:bCs/>
          <w:sz w:val="22"/>
          <w:szCs w:val="22"/>
        </w:rPr>
        <w:t xml:space="preserve">außerdem </w:t>
      </w:r>
      <w:r w:rsidR="008738EA">
        <w:rPr>
          <w:rFonts w:ascii="Arial" w:hAnsi="Arial" w:cs="Arial"/>
          <w:b/>
          <w:bCs/>
          <w:sz w:val="22"/>
          <w:szCs w:val="22"/>
        </w:rPr>
        <w:t>zum dritten Mal in</w:t>
      </w:r>
      <w:r w:rsidR="004B6D13">
        <w:rPr>
          <w:rFonts w:ascii="Arial" w:hAnsi="Arial" w:cs="Arial"/>
          <w:b/>
          <w:bCs/>
          <w:sz w:val="22"/>
          <w:szCs w:val="22"/>
        </w:rPr>
        <w:t xml:space="preserve"> Folge</w:t>
      </w:r>
      <w:r w:rsidR="008738EA">
        <w:rPr>
          <w:rFonts w:ascii="Arial" w:hAnsi="Arial" w:cs="Arial"/>
          <w:b/>
          <w:bCs/>
          <w:sz w:val="22"/>
          <w:szCs w:val="22"/>
        </w:rPr>
        <w:t xml:space="preserve"> </w:t>
      </w:r>
      <w:r w:rsidRPr="00CA6934">
        <w:rPr>
          <w:rFonts w:ascii="Arial" w:hAnsi="Arial" w:cs="Arial"/>
          <w:b/>
          <w:bCs/>
          <w:sz w:val="22"/>
          <w:szCs w:val="22"/>
        </w:rPr>
        <w:t xml:space="preserve">der </w:t>
      </w:r>
      <w:proofErr w:type="spellStart"/>
      <w:r w:rsidRPr="00CA6934">
        <w:rPr>
          <w:rFonts w:ascii="Arial" w:hAnsi="Arial" w:cs="Arial"/>
          <w:b/>
          <w:bCs/>
          <w:sz w:val="22"/>
          <w:szCs w:val="22"/>
        </w:rPr>
        <w:t>Dentaurum</w:t>
      </w:r>
      <w:proofErr w:type="spellEnd"/>
      <w:r w:rsidRPr="00CA6934">
        <w:rPr>
          <w:rFonts w:ascii="Arial" w:hAnsi="Arial" w:cs="Arial"/>
          <w:b/>
          <w:bCs/>
          <w:sz w:val="22"/>
          <w:szCs w:val="22"/>
        </w:rPr>
        <w:t xml:space="preserve"> </w:t>
      </w:r>
      <w:r>
        <w:rPr>
          <w:rFonts w:ascii="Arial" w:hAnsi="Arial" w:cs="Arial"/>
          <w:b/>
          <w:bCs/>
          <w:sz w:val="22"/>
          <w:szCs w:val="22"/>
        </w:rPr>
        <w:t>Clinical Pearl</w:t>
      </w:r>
      <w:r w:rsidRPr="00CA6934">
        <w:rPr>
          <w:rFonts w:ascii="Arial" w:hAnsi="Arial" w:cs="Arial"/>
          <w:b/>
          <w:bCs/>
          <w:sz w:val="22"/>
          <w:szCs w:val="22"/>
        </w:rPr>
        <w:t xml:space="preserve"> Award verliehen, der junge Talente während der Jahrestagung der EPSOS-Gesellschaft auszeichnet. </w:t>
      </w:r>
    </w:p>
    <w:p w14:paraId="406401E0" w14:textId="2EFA5252" w:rsidR="00CA6934" w:rsidRPr="00CA6934" w:rsidRDefault="00CA6934" w:rsidP="00CA6934">
      <w:pPr>
        <w:spacing w:line="288" w:lineRule="auto"/>
        <w:jc w:val="both"/>
        <w:rPr>
          <w:rFonts w:ascii="Arial" w:hAnsi="Arial" w:cs="Arial"/>
          <w:b/>
          <w:bCs/>
          <w:sz w:val="22"/>
          <w:szCs w:val="22"/>
        </w:rPr>
      </w:pPr>
    </w:p>
    <w:p w14:paraId="3792D0C2" w14:textId="1FA590EA" w:rsidR="00CA6934" w:rsidRPr="00CA6934" w:rsidRDefault="00CA6934" w:rsidP="00057A71">
      <w:pPr>
        <w:spacing w:line="288" w:lineRule="auto"/>
        <w:jc w:val="both"/>
        <w:rPr>
          <w:rFonts w:ascii="Arial" w:hAnsi="Arial" w:cs="Arial"/>
          <w:b/>
          <w:sz w:val="22"/>
          <w:szCs w:val="22"/>
        </w:rPr>
      </w:pPr>
      <w:r w:rsidRPr="00CA6934">
        <w:rPr>
          <w:rFonts w:ascii="Arial" w:hAnsi="Arial" w:cs="Arial"/>
          <w:b/>
          <w:sz w:val="22"/>
          <w:szCs w:val="22"/>
        </w:rPr>
        <w:t>Impulse für Forschung</w:t>
      </w:r>
      <w:r>
        <w:rPr>
          <w:rFonts w:ascii="Arial" w:hAnsi="Arial" w:cs="Arial"/>
          <w:b/>
          <w:sz w:val="22"/>
          <w:szCs w:val="22"/>
        </w:rPr>
        <w:t xml:space="preserve"> und </w:t>
      </w:r>
      <w:r w:rsidRPr="00CA6934">
        <w:rPr>
          <w:rFonts w:ascii="Arial" w:hAnsi="Arial" w:cs="Arial"/>
          <w:b/>
          <w:sz w:val="22"/>
          <w:szCs w:val="22"/>
        </w:rPr>
        <w:t xml:space="preserve">Entwicklung </w:t>
      </w:r>
      <w:r>
        <w:rPr>
          <w:rFonts w:ascii="Arial" w:hAnsi="Arial" w:cs="Arial"/>
          <w:b/>
          <w:sz w:val="22"/>
          <w:szCs w:val="22"/>
        </w:rPr>
        <w:t xml:space="preserve">– </w:t>
      </w:r>
      <w:proofErr w:type="spellStart"/>
      <w:r>
        <w:rPr>
          <w:rFonts w:ascii="Arial" w:hAnsi="Arial" w:cs="Arial"/>
          <w:b/>
          <w:sz w:val="22"/>
          <w:szCs w:val="22"/>
        </w:rPr>
        <w:t>Dentaurum</w:t>
      </w:r>
      <w:proofErr w:type="spellEnd"/>
      <w:r>
        <w:rPr>
          <w:rFonts w:ascii="Arial" w:hAnsi="Arial" w:cs="Arial"/>
          <w:b/>
          <w:sz w:val="22"/>
          <w:szCs w:val="22"/>
        </w:rPr>
        <w:t xml:space="preserve"> als anerkannte</w:t>
      </w:r>
      <w:r w:rsidR="00EC3057">
        <w:rPr>
          <w:rFonts w:ascii="Arial" w:hAnsi="Arial" w:cs="Arial"/>
          <w:b/>
          <w:sz w:val="22"/>
          <w:szCs w:val="22"/>
        </w:rPr>
        <w:t>r</w:t>
      </w:r>
      <w:r>
        <w:rPr>
          <w:rFonts w:ascii="Arial" w:hAnsi="Arial" w:cs="Arial"/>
          <w:b/>
          <w:sz w:val="22"/>
          <w:szCs w:val="22"/>
        </w:rPr>
        <w:t xml:space="preserve"> </w:t>
      </w:r>
      <w:r w:rsidR="00EC3057" w:rsidRPr="00EC3057">
        <w:rPr>
          <w:rFonts w:ascii="Arial" w:hAnsi="Arial" w:cs="Arial"/>
          <w:b/>
          <w:sz w:val="22"/>
          <w:szCs w:val="22"/>
        </w:rPr>
        <w:t>Förderer wissenschaftlicher Preise</w:t>
      </w:r>
    </w:p>
    <w:p w14:paraId="60504B4F" w14:textId="6303E789" w:rsidR="008738EA" w:rsidRPr="008738EA" w:rsidRDefault="008738EA" w:rsidP="008738EA">
      <w:pPr>
        <w:spacing w:line="288" w:lineRule="auto"/>
        <w:jc w:val="both"/>
        <w:rPr>
          <w:rFonts w:ascii="Arial" w:hAnsi="Arial" w:cs="Arial"/>
          <w:bCs/>
          <w:sz w:val="22"/>
          <w:szCs w:val="22"/>
        </w:rPr>
      </w:pPr>
      <w:proofErr w:type="spellStart"/>
      <w:r w:rsidRPr="008738EA">
        <w:rPr>
          <w:rFonts w:ascii="Arial" w:hAnsi="Arial" w:cs="Arial"/>
          <w:bCs/>
          <w:sz w:val="22"/>
          <w:szCs w:val="22"/>
        </w:rPr>
        <w:t>Dentaurum</w:t>
      </w:r>
      <w:proofErr w:type="spellEnd"/>
      <w:r w:rsidRPr="008738EA">
        <w:rPr>
          <w:rFonts w:ascii="Arial" w:hAnsi="Arial" w:cs="Arial"/>
          <w:bCs/>
          <w:sz w:val="22"/>
          <w:szCs w:val="22"/>
        </w:rPr>
        <w:t xml:space="preserve"> </w:t>
      </w:r>
      <w:r w:rsidR="00EC3057">
        <w:rPr>
          <w:rFonts w:ascii="Arial" w:hAnsi="Arial" w:cs="Arial"/>
          <w:bCs/>
          <w:sz w:val="22"/>
          <w:szCs w:val="22"/>
        </w:rPr>
        <w:t xml:space="preserve">ist es ein besonderes Anliegen, die </w:t>
      </w:r>
      <w:r w:rsidR="00C9012F">
        <w:rPr>
          <w:rFonts w:ascii="Arial" w:hAnsi="Arial" w:cs="Arial"/>
          <w:bCs/>
          <w:sz w:val="22"/>
          <w:szCs w:val="22"/>
        </w:rPr>
        <w:t>zahnmedizinische Forschung</w:t>
      </w:r>
      <w:r w:rsidR="00EC3057">
        <w:rPr>
          <w:rFonts w:ascii="Arial" w:hAnsi="Arial" w:cs="Arial"/>
          <w:bCs/>
          <w:sz w:val="22"/>
          <w:szCs w:val="22"/>
        </w:rPr>
        <w:t xml:space="preserve"> aktiv zu fördern </w:t>
      </w:r>
      <w:r w:rsidRPr="008738EA">
        <w:rPr>
          <w:rFonts w:ascii="Arial" w:hAnsi="Arial" w:cs="Arial"/>
          <w:bCs/>
          <w:sz w:val="22"/>
          <w:szCs w:val="22"/>
        </w:rPr>
        <w:t xml:space="preserve">– insbesondere durch die Vergabe wissenschaftlicher Preise. Auszeichnungen wie der „Arnold Biber Preis“ und der „Hans-Peter Bantleon Förderpreis“ haben sich in den vergangenen Jahrzehnten als feste Größen in der Branche etabliert. Auch der </w:t>
      </w:r>
      <w:r w:rsidR="008B26DE">
        <w:rPr>
          <w:rFonts w:ascii="Arial" w:hAnsi="Arial" w:cs="Arial"/>
          <w:bCs/>
          <w:sz w:val="22"/>
          <w:szCs w:val="22"/>
        </w:rPr>
        <w:t>„</w:t>
      </w:r>
      <w:proofErr w:type="spellStart"/>
      <w:r w:rsidRPr="008738EA">
        <w:rPr>
          <w:rFonts w:ascii="Arial" w:hAnsi="Arial" w:cs="Arial"/>
          <w:bCs/>
          <w:sz w:val="22"/>
          <w:szCs w:val="22"/>
        </w:rPr>
        <w:t>Dentaurum</w:t>
      </w:r>
      <w:proofErr w:type="spellEnd"/>
      <w:r w:rsidRPr="008738EA">
        <w:rPr>
          <w:rFonts w:ascii="Arial" w:hAnsi="Arial" w:cs="Arial"/>
          <w:bCs/>
          <w:sz w:val="22"/>
          <w:szCs w:val="22"/>
        </w:rPr>
        <w:t xml:space="preserve"> Clinical Pearl Award</w:t>
      </w:r>
      <w:r w:rsidR="008B26DE">
        <w:rPr>
          <w:rFonts w:ascii="Arial" w:hAnsi="Arial" w:cs="Arial"/>
          <w:bCs/>
          <w:sz w:val="22"/>
          <w:szCs w:val="22"/>
        </w:rPr>
        <w:t>“</w:t>
      </w:r>
      <w:r w:rsidRPr="008738EA">
        <w:rPr>
          <w:rFonts w:ascii="Arial" w:hAnsi="Arial" w:cs="Arial"/>
          <w:bCs/>
          <w:sz w:val="22"/>
          <w:szCs w:val="22"/>
        </w:rPr>
        <w:t xml:space="preserve">, der die Fachkräfte von morgen würdigt, erfreut sich seit seiner Einführung </w:t>
      </w:r>
      <w:r w:rsidR="006D3688">
        <w:rPr>
          <w:rFonts w:ascii="Arial" w:hAnsi="Arial" w:cs="Arial"/>
          <w:bCs/>
          <w:sz w:val="22"/>
          <w:szCs w:val="22"/>
        </w:rPr>
        <w:t xml:space="preserve">2024 </w:t>
      </w:r>
      <w:r w:rsidRPr="008738EA">
        <w:rPr>
          <w:rFonts w:ascii="Arial" w:hAnsi="Arial" w:cs="Arial"/>
          <w:bCs/>
          <w:sz w:val="22"/>
          <w:szCs w:val="22"/>
        </w:rPr>
        <w:t>großer Resonanz.</w:t>
      </w:r>
    </w:p>
    <w:p w14:paraId="53077625" w14:textId="77777777" w:rsidR="008738EA" w:rsidRPr="008738EA" w:rsidRDefault="008738EA" w:rsidP="008738EA">
      <w:pPr>
        <w:spacing w:line="288" w:lineRule="auto"/>
        <w:jc w:val="both"/>
        <w:rPr>
          <w:rFonts w:ascii="Arial" w:hAnsi="Arial" w:cs="Arial"/>
          <w:bCs/>
          <w:sz w:val="22"/>
          <w:szCs w:val="22"/>
        </w:rPr>
      </w:pPr>
    </w:p>
    <w:p w14:paraId="03660BF1" w14:textId="407ED5D6" w:rsidR="008738EA" w:rsidRPr="008738EA" w:rsidRDefault="00C34E16" w:rsidP="008738EA">
      <w:pPr>
        <w:spacing w:line="288" w:lineRule="auto"/>
        <w:jc w:val="both"/>
        <w:rPr>
          <w:rFonts w:ascii="Arial" w:hAnsi="Arial" w:cs="Arial"/>
          <w:bCs/>
          <w:sz w:val="22"/>
          <w:szCs w:val="22"/>
        </w:rPr>
      </w:pPr>
      <w:r w:rsidRPr="00C34E16">
        <w:rPr>
          <w:rFonts w:ascii="Arial" w:hAnsi="Arial" w:cs="Arial"/>
          <w:bCs/>
          <w:sz w:val="22"/>
          <w:szCs w:val="22"/>
        </w:rPr>
        <w:t>Die EPSOS Society, die größte</w:t>
      </w:r>
      <w:r w:rsidR="008B26DE">
        <w:rPr>
          <w:rFonts w:ascii="Arial" w:hAnsi="Arial" w:cs="Arial"/>
          <w:bCs/>
          <w:sz w:val="22"/>
          <w:szCs w:val="22"/>
        </w:rPr>
        <w:t xml:space="preserve"> europäische</w:t>
      </w:r>
      <w:r w:rsidRPr="00C34E16">
        <w:rPr>
          <w:rFonts w:ascii="Arial" w:hAnsi="Arial" w:cs="Arial"/>
          <w:bCs/>
          <w:sz w:val="22"/>
          <w:szCs w:val="22"/>
        </w:rPr>
        <w:t xml:space="preserve"> kieferorthopädische Gesellschaft für angehende Kieferorthopäden, </w:t>
      </w:r>
      <w:r w:rsidR="006D3688">
        <w:rPr>
          <w:rFonts w:ascii="Arial" w:hAnsi="Arial" w:cs="Arial"/>
          <w:bCs/>
          <w:sz w:val="22"/>
          <w:szCs w:val="22"/>
        </w:rPr>
        <w:t>hält</w:t>
      </w:r>
      <w:r w:rsidR="008B26DE">
        <w:rPr>
          <w:rFonts w:ascii="Arial" w:hAnsi="Arial" w:cs="Arial"/>
          <w:bCs/>
          <w:sz w:val="22"/>
          <w:szCs w:val="22"/>
        </w:rPr>
        <w:t xml:space="preserve"> immer</w:t>
      </w:r>
      <w:r w:rsidR="006D3688">
        <w:rPr>
          <w:rFonts w:ascii="Arial" w:hAnsi="Arial" w:cs="Arial"/>
          <w:bCs/>
          <w:sz w:val="22"/>
          <w:szCs w:val="22"/>
        </w:rPr>
        <w:t xml:space="preserve"> während</w:t>
      </w:r>
      <w:r w:rsidRPr="006D3688">
        <w:rPr>
          <w:rFonts w:ascii="Arial" w:hAnsi="Arial" w:cs="Arial"/>
          <w:bCs/>
          <w:sz w:val="22"/>
          <w:szCs w:val="22"/>
        </w:rPr>
        <w:t xml:space="preserve"> des EOS-Kongresses ihre Jahrestagung</w:t>
      </w:r>
      <w:r w:rsidR="006D3688">
        <w:rPr>
          <w:rFonts w:ascii="Arial" w:hAnsi="Arial" w:cs="Arial"/>
          <w:bCs/>
          <w:sz w:val="22"/>
          <w:szCs w:val="22"/>
        </w:rPr>
        <w:t xml:space="preserve"> ab</w:t>
      </w:r>
      <w:r w:rsidRPr="006D3688">
        <w:rPr>
          <w:rFonts w:ascii="Arial" w:hAnsi="Arial" w:cs="Arial"/>
          <w:bCs/>
          <w:sz w:val="22"/>
          <w:szCs w:val="22"/>
        </w:rPr>
        <w:t>.</w:t>
      </w:r>
      <w:r w:rsidRPr="00C34E16">
        <w:rPr>
          <w:rFonts w:ascii="Arial" w:hAnsi="Arial" w:cs="Arial"/>
          <w:bCs/>
          <w:sz w:val="22"/>
          <w:szCs w:val="22"/>
        </w:rPr>
        <w:t xml:space="preserve"> In diesem Jahr widmet</w:t>
      </w:r>
      <w:r w:rsidR="006D3688">
        <w:rPr>
          <w:rFonts w:ascii="Arial" w:hAnsi="Arial" w:cs="Arial"/>
          <w:bCs/>
          <w:sz w:val="22"/>
          <w:szCs w:val="22"/>
        </w:rPr>
        <w:t>e</w:t>
      </w:r>
      <w:r w:rsidRPr="00C34E16">
        <w:rPr>
          <w:rFonts w:ascii="Arial" w:hAnsi="Arial" w:cs="Arial"/>
          <w:bCs/>
          <w:sz w:val="22"/>
          <w:szCs w:val="22"/>
        </w:rPr>
        <w:t xml:space="preserve"> sie sich dem Leitthema</w:t>
      </w:r>
      <w:r w:rsidR="008738EA" w:rsidRPr="008738EA">
        <w:rPr>
          <w:rFonts w:ascii="Arial" w:hAnsi="Arial" w:cs="Arial"/>
          <w:bCs/>
          <w:sz w:val="22"/>
          <w:szCs w:val="22"/>
        </w:rPr>
        <w:t xml:space="preserve"> „</w:t>
      </w:r>
      <w:proofErr w:type="spellStart"/>
      <w:r w:rsidR="008738EA" w:rsidRPr="008738EA">
        <w:rPr>
          <w:rFonts w:ascii="Arial" w:hAnsi="Arial" w:cs="Arial"/>
          <w:bCs/>
          <w:sz w:val="22"/>
          <w:szCs w:val="22"/>
        </w:rPr>
        <w:t>Redefining</w:t>
      </w:r>
      <w:proofErr w:type="spellEnd"/>
      <w:r w:rsidR="008738EA" w:rsidRPr="008738EA">
        <w:rPr>
          <w:rFonts w:ascii="Arial" w:hAnsi="Arial" w:cs="Arial"/>
          <w:bCs/>
          <w:sz w:val="22"/>
          <w:szCs w:val="22"/>
        </w:rPr>
        <w:t xml:space="preserve"> </w:t>
      </w:r>
      <w:proofErr w:type="spellStart"/>
      <w:r w:rsidR="008738EA" w:rsidRPr="008738EA">
        <w:rPr>
          <w:rFonts w:ascii="Arial" w:hAnsi="Arial" w:cs="Arial"/>
          <w:bCs/>
          <w:sz w:val="22"/>
          <w:szCs w:val="22"/>
        </w:rPr>
        <w:t>Perfection</w:t>
      </w:r>
      <w:proofErr w:type="spellEnd"/>
      <w:r w:rsidR="008738EA" w:rsidRPr="008738EA">
        <w:rPr>
          <w:rFonts w:ascii="Arial" w:hAnsi="Arial" w:cs="Arial"/>
          <w:bCs/>
          <w:sz w:val="22"/>
          <w:szCs w:val="22"/>
        </w:rPr>
        <w:t xml:space="preserve">“ – und damit der Frage, inwiefern klinische Exzellenz nicht zwangsläufig mit den in sozialen Medien verbreiteten Schönheitsidealen übereinstimmt. Nach mehreren Vorträgen, darunter der Beitrag von Naeem Adam </w:t>
      </w:r>
      <w:r w:rsidR="003C6CD8">
        <w:rPr>
          <w:rFonts w:ascii="Arial" w:hAnsi="Arial" w:cs="Arial"/>
          <w:bCs/>
          <w:sz w:val="22"/>
          <w:szCs w:val="22"/>
        </w:rPr>
        <w:t>(</w:t>
      </w:r>
      <w:r w:rsidR="003C6CD8" w:rsidRPr="0034395D">
        <w:rPr>
          <w:rFonts w:ascii="Arial" w:hAnsi="Arial" w:cs="Arial"/>
          <w:sz w:val="22"/>
        </w:rPr>
        <w:t xml:space="preserve">Leeds Dental Institute </w:t>
      </w:r>
      <w:r w:rsidR="003C6CD8">
        <w:rPr>
          <w:rFonts w:ascii="Arial" w:hAnsi="Arial" w:cs="Arial"/>
          <w:sz w:val="22"/>
        </w:rPr>
        <w:t xml:space="preserve">UK) </w:t>
      </w:r>
      <w:r w:rsidR="00334BD3">
        <w:rPr>
          <w:rFonts w:ascii="Arial" w:hAnsi="Arial" w:cs="Arial"/>
          <w:sz w:val="22"/>
        </w:rPr>
        <w:t xml:space="preserve">zum Thema </w:t>
      </w:r>
      <w:r w:rsidR="008738EA" w:rsidRPr="008738EA">
        <w:rPr>
          <w:rFonts w:ascii="Arial" w:hAnsi="Arial" w:cs="Arial"/>
          <w:bCs/>
          <w:sz w:val="22"/>
          <w:szCs w:val="22"/>
        </w:rPr>
        <w:t xml:space="preserve">„The Madness </w:t>
      </w:r>
      <w:proofErr w:type="spellStart"/>
      <w:r w:rsidR="008738EA" w:rsidRPr="008738EA">
        <w:rPr>
          <w:rFonts w:ascii="Arial" w:hAnsi="Arial" w:cs="Arial"/>
          <w:bCs/>
          <w:sz w:val="22"/>
          <w:szCs w:val="22"/>
        </w:rPr>
        <w:t>of</w:t>
      </w:r>
      <w:proofErr w:type="spellEnd"/>
      <w:r w:rsidR="008738EA" w:rsidRPr="008738EA">
        <w:rPr>
          <w:rFonts w:ascii="Arial" w:hAnsi="Arial" w:cs="Arial"/>
          <w:bCs/>
          <w:sz w:val="22"/>
          <w:szCs w:val="22"/>
        </w:rPr>
        <w:t xml:space="preserve"> </w:t>
      </w:r>
      <w:proofErr w:type="spellStart"/>
      <w:r w:rsidR="008738EA" w:rsidRPr="008738EA">
        <w:rPr>
          <w:rFonts w:ascii="Arial" w:hAnsi="Arial" w:cs="Arial"/>
          <w:bCs/>
          <w:sz w:val="22"/>
          <w:szCs w:val="22"/>
        </w:rPr>
        <w:t>Millimetres</w:t>
      </w:r>
      <w:proofErr w:type="spellEnd"/>
      <w:r w:rsidR="008738EA" w:rsidRPr="008738EA">
        <w:rPr>
          <w:rFonts w:ascii="Arial" w:hAnsi="Arial" w:cs="Arial"/>
          <w:bCs/>
          <w:sz w:val="22"/>
          <w:szCs w:val="22"/>
        </w:rPr>
        <w:t xml:space="preserve"> – </w:t>
      </w:r>
      <w:proofErr w:type="spellStart"/>
      <w:r w:rsidR="008738EA" w:rsidRPr="008738EA">
        <w:rPr>
          <w:rFonts w:ascii="Arial" w:hAnsi="Arial" w:cs="Arial"/>
          <w:bCs/>
          <w:sz w:val="22"/>
          <w:szCs w:val="22"/>
        </w:rPr>
        <w:t>What</w:t>
      </w:r>
      <w:proofErr w:type="spellEnd"/>
      <w:r w:rsidR="008738EA" w:rsidRPr="008738EA">
        <w:rPr>
          <w:rFonts w:ascii="Arial" w:hAnsi="Arial" w:cs="Arial"/>
          <w:bCs/>
          <w:sz w:val="22"/>
          <w:szCs w:val="22"/>
        </w:rPr>
        <w:t xml:space="preserve"> </w:t>
      </w:r>
      <w:proofErr w:type="spellStart"/>
      <w:r w:rsidR="008738EA" w:rsidRPr="008738EA">
        <w:rPr>
          <w:rFonts w:ascii="Arial" w:hAnsi="Arial" w:cs="Arial"/>
          <w:bCs/>
          <w:sz w:val="22"/>
          <w:szCs w:val="22"/>
        </w:rPr>
        <w:t>is</w:t>
      </w:r>
      <w:proofErr w:type="spellEnd"/>
      <w:r w:rsidR="008738EA" w:rsidRPr="008738EA">
        <w:rPr>
          <w:rFonts w:ascii="Arial" w:hAnsi="Arial" w:cs="Arial"/>
          <w:bCs/>
          <w:sz w:val="22"/>
          <w:szCs w:val="22"/>
        </w:rPr>
        <w:t xml:space="preserve"> </w:t>
      </w:r>
      <w:proofErr w:type="spellStart"/>
      <w:r w:rsidR="008738EA" w:rsidRPr="008738EA">
        <w:rPr>
          <w:rFonts w:ascii="Arial" w:hAnsi="Arial" w:cs="Arial"/>
          <w:bCs/>
          <w:sz w:val="22"/>
          <w:szCs w:val="22"/>
        </w:rPr>
        <w:t>perfect</w:t>
      </w:r>
      <w:proofErr w:type="spellEnd"/>
      <w:r w:rsidR="008738EA" w:rsidRPr="008738EA">
        <w:rPr>
          <w:rFonts w:ascii="Arial" w:hAnsi="Arial" w:cs="Arial"/>
          <w:bCs/>
          <w:sz w:val="22"/>
          <w:szCs w:val="22"/>
        </w:rPr>
        <w:t xml:space="preserve"> in </w:t>
      </w:r>
      <w:proofErr w:type="spellStart"/>
      <w:r w:rsidR="008738EA" w:rsidRPr="008738EA">
        <w:rPr>
          <w:rFonts w:ascii="Arial" w:hAnsi="Arial" w:cs="Arial"/>
          <w:bCs/>
          <w:sz w:val="22"/>
          <w:szCs w:val="22"/>
        </w:rPr>
        <w:t>Orthodontics</w:t>
      </w:r>
      <w:proofErr w:type="spellEnd"/>
      <w:r w:rsidR="008738EA" w:rsidRPr="008738EA">
        <w:rPr>
          <w:rFonts w:ascii="Arial" w:hAnsi="Arial" w:cs="Arial"/>
          <w:bCs/>
          <w:sz w:val="22"/>
          <w:szCs w:val="22"/>
        </w:rPr>
        <w:t>?“</w:t>
      </w:r>
      <w:r w:rsidR="00334BD3">
        <w:rPr>
          <w:rFonts w:ascii="Arial" w:hAnsi="Arial" w:cs="Arial"/>
          <w:bCs/>
          <w:sz w:val="22"/>
          <w:szCs w:val="22"/>
        </w:rPr>
        <w:t xml:space="preserve"> mit Anwendungsfällen </w:t>
      </w:r>
      <w:r w:rsidR="00945C9E">
        <w:rPr>
          <w:rFonts w:ascii="Arial" w:hAnsi="Arial" w:cs="Arial"/>
          <w:bCs/>
          <w:sz w:val="22"/>
          <w:szCs w:val="22"/>
        </w:rPr>
        <w:t xml:space="preserve">des </w:t>
      </w:r>
      <w:proofErr w:type="spellStart"/>
      <w:r w:rsidR="00334BD3">
        <w:rPr>
          <w:rFonts w:ascii="Arial" w:hAnsi="Arial" w:cs="Arial"/>
          <w:bCs/>
          <w:sz w:val="22"/>
          <w:szCs w:val="22"/>
        </w:rPr>
        <w:t>tomas</w:t>
      </w:r>
      <w:proofErr w:type="spellEnd"/>
      <w:r w:rsidR="00334BD3" w:rsidRPr="006F6C2F">
        <w:rPr>
          <w:rFonts w:ascii="Arial" w:hAnsi="Arial" w:cs="Arial"/>
          <w:bCs/>
          <w:sz w:val="22"/>
          <w:szCs w:val="22"/>
          <w:vertAlign w:val="superscript"/>
        </w:rPr>
        <w:t>®</w:t>
      </w:r>
      <w:r w:rsidR="00334BD3">
        <w:rPr>
          <w:rFonts w:ascii="Arial" w:hAnsi="Arial" w:cs="Arial"/>
          <w:bCs/>
          <w:sz w:val="22"/>
          <w:szCs w:val="22"/>
          <w:vertAlign w:val="superscript"/>
        </w:rPr>
        <w:t xml:space="preserve"> </w:t>
      </w:r>
      <w:r w:rsidR="00334BD3">
        <w:rPr>
          <w:rFonts w:ascii="Arial" w:hAnsi="Arial" w:cs="Arial"/>
          <w:bCs/>
          <w:sz w:val="22"/>
          <w:szCs w:val="22"/>
        </w:rPr>
        <w:t>Pins</w:t>
      </w:r>
      <w:r w:rsidR="00945C9E">
        <w:rPr>
          <w:rFonts w:ascii="Arial" w:hAnsi="Arial" w:cs="Arial"/>
          <w:bCs/>
          <w:sz w:val="22"/>
          <w:szCs w:val="22"/>
        </w:rPr>
        <w:t xml:space="preserve"> von </w:t>
      </w:r>
      <w:proofErr w:type="spellStart"/>
      <w:r w:rsidR="00945C9E">
        <w:rPr>
          <w:rFonts w:ascii="Arial" w:hAnsi="Arial" w:cs="Arial"/>
          <w:bCs/>
          <w:sz w:val="22"/>
          <w:szCs w:val="22"/>
        </w:rPr>
        <w:t>Dentaurum</w:t>
      </w:r>
      <w:proofErr w:type="spellEnd"/>
      <w:r w:rsidR="008738EA" w:rsidRPr="008738EA">
        <w:rPr>
          <w:rFonts w:ascii="Arial" w:hAnsi="Arial" w:cs="Arial"/>
          <w:bCs/>
          <w:sz w:val="22"/>
          <w:szCs w:val="22"/>
        </w:rPr>
        <w:t xml:space="preserve">, wurde schließlich der Gewinner des </w:t>
      </w:r>
      <w:r w:rsidR="008B26DE">
        <w:rPr>
          <w:rFonts w:ascii="Arial" w:hAnsi="Arial" w:cs="Arial"/>
          <w:bCs/>
          <w:sz w:val="22"/>
          <w:szCs w:val="22"/>
        </w:rPr>
        <w:t>„</w:t>
      </w:r>
      <w:proofErr w:type="spellStart"/>
      <w:r w:rsidR="008738EA" w:rsidRPr="008738EA">
        <w:rPr>
          <w:rFonts w:ascii="Arial" w:hAnsi="Arial" w:cs="Arial"/>
          <w:bCs/>
          <w:sz w:val="22"/>
          <w:szCs w:val="22"/>
        </w:rPr>
        <w:t>Dentaurum</w:t>
      </w:r>
      <w:proofErr w:type="spellEnd"/>
      <w:r w:rsidR="008738EA" w:rsidRPr="008738EA">
        <w:rPr>
          <w:rFonts w:ascii="Arial" w:hAnsi="Arial" w:cs="Arial"/>
          <w:bCs/>
          <w:sz w:val="22"/>
          <w:szCs w:val="22"/>
        </w:rPr>
        <w:t xml:space="preserve"> Clinical Pearl Award</w:t>
      </w:r>
      <w:r w:rsidR="006D3688">
        <w:rPr>
          <w:rFonts w:ascii="Arial" w:hAnsi="Arial" w:cs="Arial"/>
          <w:bCs/>
          <w:sz w:val="22"/>
          <w:szCs w:val="22"/>
        </w:rPr>
        <w:t>s</w:t>
      </w:r>
      <w:r w:rsidR="008B26DE">
        <w:rPr>
          <w:rFonts w:ascii="Arial" w:hAnsi="Arial" w:cs="Arial"/>
          <w:bCs/>
          <w:sz w:val="22"/>
          <w:szCs w:val="22"/>
        </w:rPr>
        <w:t>“</w:t>
      </w:r>
      <w:r w:rsidR="008738EA" w:rsidRPr="008738EA">
        <w:rPr>
          <w:rFonts w:ascii="Arial" w:hAnsi="Arial" w:cs="Arial"/>
          <w:bCs/>
          <w:sz w:val="22"/>
          <w:szCs w:val="22"/>
        </w:rPr>
        <w:t xml:space="preserve"> bekannt gegeben.</w:t>
      </w:r>
    </w:p>
    <w:p w14:paraId="67D7FD2C" w14:textId="77777777" w:rsidR="008738EA" w:rsidRPr="008738EA" w:rsidRDefault="008738EA" w:rsidP="008738EA">
      <w:pPr>
        <w:spacing w:line="288" w:lineRule="auto"/>
        <w:jc w:val="both"/>
        <w:rPr>
          <w:rFonts w:ascii="Arial" w:hAnsi="Arial" w:cs="Arial"/>
          <w:bCs/>
          <w:sz w:val="22"/>
          <w:szCs w:val="22"/>
        </w:rPr>
      </w:pPr>
    </w:p>
    <w:p w14:paraId="54CED78F" w14:textId="12CB899C" w:rsidR="00B762C8" w:rsidRDefault="008738EA" w:rsidP="00535E05">
      <w:pPr>
        <w:spacing w:line="288" w:lineRule="auto"/>
        <w:jc w:val="both"/>
        <w:rPr>
          <w:rFonts w:ascii="Arial" w:hAnsi="Arial" w:cs="Arial"/>
          <w:bCs/>
          <w:sz w:val="22"/>
          <w:szCs w:val="22"/>
          <w:highlight w:val="yellow"/>
        </w:rPr>
      </w:pPr>
      <w:r w:rsidRPr="008738EA">
        <w:rPr>
          <w:rFonts w:ascii="Arial" w:hAnsi="Arial" w:cs="Arial"/>
          <w:bCs/>
          <w:sz w:val="22"/>
          <w:szCs w:val="22"/>
        </w:rPr>
        <w:t>Die Arbeit von Miguel Pérez Ramírez</w:t>
      </w:r>
      <w:r w:rsidR="003C6CD8">
        <w:rPr>
          <w:rFonts w:ascii="Arial" w:hAnsi="Arial" w:cs="Arial"/>
          <w:bCs/>
          <w:sz w:val="22"/>
          <w:szCs w:val="22"/>
        </w:rPr>
        <w:t xml:space="preserve"> (Universität Valencia, Spanien)</w:t>
      </w:r>
      <w:r w:rsidRPr="008738EA">
        <w:rPr>
          <w:rFonts w:ascii="Arial" w:hAnsi="Arial" w:cs="Arial"/>
          <w:bCs/>
          <w:sz w:val="22"/>
          <w:szCs w:val="22"/>
        </w:rPr>
        <w:t xml:space="preserve"> mit dem Titel „</w:t>
      </w:r>
      <w:proofErr w:type="spellStart"/>
      <w:r w:rsidRPr="008738EA">
        <w:rPr>
          <w:rFonts w:ascii="Arial" w:hAnsi="Arial" w:cs="Arial"/>
          <w:bCs/>
          <w:sz w:val="22"/>
          <w:szCs w:val="22"/>
        </w:rPr>
        <w:t>Clockwise</w:t>
      </w:r>
      <w:proofErr w:type="spellEnd"/>
      <w:r w:rsidRPr="008738EA">
        <w:rPr>
          <w:rFonts w:ascii="Arial" w:hAnsi="Arial" w:cs="Arial"/>
          <w:bCs/>
          <w:sz w:val="22"/>
          <w:szCs w:val="22"/>
        </w:rPr>
        <w:t xml:space="preserve"> </w:t>
      </w:r>
      <w:proofErr w:type="spellStart"/>
      <w:r w:rsidRPr="008738EA">
        <w:rPr>
          <w:rFonts w:ascii="Arial" w:hAnsi="Arial" w:cs="Arial"/>
          <w:bCs/>
          <w:sz w:val="22"/>
          <w:szCs w:val="22"/>
        </w:rPr>
        <w:t>Maxillary</w:t>
      </w:r>
      <w:proofErr w:type="spellEnd"/>
      <w:r w:rsidRPr="008738EA">
        <w:rPr>
          <w:rFonts w:ascii="Arial" w:hAnsi="Arial" w:cs="Arial"/>
          <w:bCs/>
          <w:sz w:val="22"/>
          <w:szCs w:val="22"/>
        </w:rPr>
        <w:t xml:space="preserve"> Rotation During </w:t>
      </w:r>
      <w:proofErr w:type="spellStart"/>
      <w:r w:rsidRPr="008738EA">
        <w:rPr>
          <w:rFonts w:ascii="Arial" w:hAnsi="Arial" w:cs="Arial"/>
          <w:bCs/>
          <w:sz w:val="22"/>
          <w:szCs w:val="22"/>
        </w:rPr>
        <w:t>Distalization</w:t>
      </w:r>
      <w:proofErr w:type="spellEnd"/>
      <w:r w:rsidRPr="008738EA">
        <w:rPr>
          <w:rFonts w:ascii="Arial" w:hAnsi="Arial" w:cs="Arial"/>
          <w:bCs/>
          <w:sz w:val="22"/>
          <w:szCs w:val="22"/>
        </w:rPr>
        <w:t xml:space="preserve"> and Intrusion </w:t>
      </w:r>
      <w:proofErr w:type="spellStart"/>
      <w:r w:rsidRPr="008738EA">
        <w:rPr>
          <w:rFonts w:ascii="Arial" w:hAnsi="Arial" w:cs="Arial"/>
          <w:bCs/>
          <w:sz w:val="22"/>
          <w:szCs w:val="22"/>
        </w:rPr>
        <w:t>with</w:t>
      </w:r>
      <w:proofErr w:type="spellEnd"/>
      <w:r w:rsidRPr="008738EA">
        <w:rPr>
          <w:rFonts w:ascii="Arial" w:hAnsi="Arial" w:cs="Arial"/>
          <w:bCs/>
          <w:sz w:val="22"/>
          <w:szCs w:val="22"/>
        </w:rPr>
        <w:t xml:space="preserve"> Retromolar TADs: </w:t>
      </w:r>
      <w:proofErr w:type="spellStart"/>
      <w:r w:rsidRPr="008738EA">
        <w:rPr>
          <w:rFonts w:ascii="Arial" w:hAnsi="Arial" w:cs="Arial"/>
          <w:bCs/>
          <w:sz w:val="22"/>
          <w:szCs w:val="22"/>
        </w:rPr>
        <w:t>Balancing</w:t>
      </w:r>
      <w:proofErr w:type="spellEnd"/>
      <w:r w:rsidRPr="008738EA">
        <w:rPr>
          <w:rFonts w:ascii="Arial" w:hAnsi="Arial" w:cs="Arial"/>
          <w:bCs/>
          <w:sz w:val="22"/>
          <w:szCs w:val="22"/>
        </w:rPr>
        <w:t xml:space="preserve"> Open </w:t>
      </w:r>
      <w:proofErr w:type="spellStart"/>
      <w:r w:rsidRPr="008738EA">
        <w:rPr>
          <w:rFonts w:ascii="Arial" w:hAnsi="Arial" w:cs="Arial"/>
          <w:bCs/>
          <w:sz w:val="22"/>
          <w:szCs w:val="22"/>
        </w:rPr>
        <w:t>Bite</w:t>
      </w:r>
      <w:proofErr w:type="spellEnd"/>
      <w:r w:rsidRPr="008738EA">
        <w:rPr>
          <w:rFonts w:ascii="Arial" w:hAnsi="Arial" w:cs="Arial"/>
          <w:bCs/>
          <w:sz w:val="22"/>
          <w:szCs w:val="22"/>
        </w:rPr>
        <w:t xml:space="preserve"> </w:t>
      </w:r>
      <w:proofErr w:type="spellStart"/>
      <w:r w:rsidRPr="008738EA">
        <w:rPr>
          <w:rFonts w:ascii="Arial" w:hAnsi="Arial" w:cs="Arial"/>
          <w:bCs/>
          <w:sz w:val="22"/>
          <w:szCs w:val="22"/>
        </w:rPr>
        <w:t>Correction</w:t>
      </w:r>
      <w:proofErr w:type="spellEnd"/>
      <w:r w:rsidRPr="008738EA">
        <w:rPr>
          <w:rFonts w:ascii="Arial" w:hAnsi="Arial" w:cs="Arial"/>
          <w:bCs/>
          <w:sz w:val="22"/>
          <w:szCs w:val="22"/>
        </w:rPr>
        <w:t xml:space="preserve"> and Facial </w:t>
      </w:r>
      <w:proofErr w:type="spellStart"/>
      <w:r w:rsidRPr="008738EA">
        <w:rPr>
          <w:rFonts w:ascii="Arial" w:hAnsi="Arial" w:cs="Arial"/>
          <w:bCs/>
          <w:sz w:val="22"/>
          <w:szCs w:val="22"/>
        </w:rPr>
        <w:t>Esthetics</w:t>
      </w:r>
      <w:proofErr w:type="spellEnd"/>
      <w:r w:rsidRPr="008738EA">
        <w:rPr>
          <w:rFonts w:ascii="Arial" w:hAnsi="Arial" w:cs="Arial"/>
          <w:bCs/>
          <w:sz w:val="22"/>
          <w:szCs w:val="22"/>
        </w:rPr>
        <w:t xml:space="preserve">“ überzeugte das EPSOS-Komitee. </w:t>
      </w:r>
      <w:r w:rsidR="00945C9E">
        <w:rPr>
          <w:rFonts w:ascii="Arial" w:hAnsi="Arial" w:cs="Arial"/>
          <w:bCs/>
          <w:sz w:val="22"/>
          <w:szCs w:val="22"/>
        </w:rPr>
        <w:t xml:space="preserve">Im Rahmen seines Gewinns erhielt der </w:t>
      </w:r>
      <w:r w:rsidR="00B762C8" w:rsidRPr="00945C9E">
        <w:rPr>
          <w:rFonts w:ascii="Arial" w:hAnsi="Arial" w:cs="Arial"/>
          <w:bCs/>
          <w:sz w:val="22"/>
          <w:szCs w:val="22"/>
        </w:rPr>
        <w:t>Preisträge</w:t>
      </w:r>
      <w:r w:rsidR="00334BD3" w:rsidRPr="00945C9E">
        <w:rPr>
          <w:rFonts w:ascii="Arial" w:hAnsi="Arial" w:cs="Arial"/>
          <w:bCs/>
          <w:sz w:val="22"/>
          <w:szCs w:val="22"/>
        </w:rPr>
        <w:t>r</w:t>
      </w:r>
      <w:r w:rsidR="00945C9E">
        <w:rPr>
          <w:rFonts w:ascii="Arial" w:hAnsi="Arial" w:cs="Arial"/>
          <w:bCs/>
          <w:sz w:val="22"/>
          <w:szCs w:val="22"/>
        </w:rPr>
        <w:t xml:space="preserve"> eine Urkunde und darf</w:t>
      </w:r>
      <w:r w:rsidR="00B762C8" w:rsidRPr="00945C9E">
        <w:rPr>
          <w:rFonts w:ascii="Arial" w:hAnsi="Arial" w:cs="Arial"/>
          <w:bCs/>
          <w:sz w:val="22"/>
          <w:szCs w:val="22"/>
        </w:rPr>
        <w:t xml:space="preserve"> </w:t>
      </w:r>
      <w:hyperlink r:id="rId7" w:history="1">
        <w:r w:rsidR="00334BD3" w:rsidRPr="00945C9E">
          <w:rPr>
            <w:rStyle w:val="Hyperlink"/>
            <w:rFonts w:ascii="Arial" w:hAnsi="Arial" w:cs="Arial"/>
            <w:bCs/>
            <w:sz w:val="22"/>
            <w:szCs w:val="22"/>
          </w:rPr>
          <w:t xml:space="preserve">am internationalen Seminar zum </w:t>
        </w:r>
        <w:proofErr w:type="spellStart"/>
        <w:r w:rsidR="00334BD3" w:rsidRPr="00945C9E">
          <w:rPr>
            <w:rStyle w:val="Hyperlink"/>
            <w:rFonts w:ascii="Arial" w:hAnsi="Arial" w:cs="Arial"/>
            <w:bCs/>
            <w:sz w:val="22"/>
            <w:szCs w:val="22"/>
          </w:rPr>
          <w:t>tomas</w:t>
        </w:r>
        <w:proofErr w:type="spellEnd"/>
        <w:r w:rsidR="00334BD3" w:rsidRPr="00945C9E">
          <w:rPr>
            <w:rStyle w:val="Hyperlink"/>
            <w:rFonts w:ascii="Arial" w:hAnsi="Arial" w:cs="Arial"/>
            <w:bCs/>
            <w:sz w:val="22"/>
            <w:szCs w:val="22"/>
            <w:vertAlign w:val="superscript"/>
          </w:rPr>
          <w:t>®</w:t>
        </w:r>
        <w:r w:rsidR="00334BD3" w:rsidRPr="00945C9E">
          <w:rPr>
            <w:rStyle w:val="Hyperlink"/>
            <w:rFonts w:ascii="Arial" w:hAnsi="Arial" w:cs="Arial"/>
            <w:bCs/>
            <w:sz w:val="22"/>
            <w:szCs w:val="22"/>
          </w:rPr>
          <w:noBreakHyphen/>
          <w:t>Verankerungssystem</w:t>
        </w:r>
      </w:hyperlink>
      <w:r w:rsidR="00334BD3" w:rsidRPr="00945C9E">
        <w:rPr>
          <w:rFonts w:ascii="Arial" w:hAnsi="Arial" w:cs="Arial"/>
          <w:bCs/>
          <w:sz w:val="22"/>
          <w:szCs w:val="22"/>
        </w:rPr>
        <w:t xml:space="preserve"> von </w:t>
      </w:r>
      <w:proofErr w:type="spellStart"/>
      <w:r w:rsidR="00334BD3" w:rsidRPr="00945C9E">
        <w:rPr>
          <w:rFonts w:ascii="Arial" w:hAnsi="Arial" w:cs="Arial"/>
          <w:bCs/>
          <w:sz w:val="22"/>
          <w:szCs w:val="22"/>
        </w:rPr>
        <w:t>D</w:t>
      </w:r>
      <w:r w:rsidR="00B762C8" w:rsidRPr="00945C9E">
        <w:rPr>
          <w:rFonts w:ascii="Arial" w:hAnsi="Arial" w:cs="Arial"/>
          <w:bCs/>
          <w:sz w:val="22"/>
          <w:szCs w:val="22"/>
        </w:rPr>
        <w:t>entaurum</w:t>
      </w:r>
      <w:proofErr w:type="spellEnd"/>
      <w:r w:rsidR="00B762C8" w:rsidRPr="00945C9E">
        <w:rPr>
          <w:rFonts w:ascii="Arial" w:hAnsi="Arial" w:cs="Arial"/>
          <w:bCs/>
          <w:sz w:val="22"/>
          <w:szCs w:val="22"/>
        </w:rPr>
        <w:t xml:space="preserve"> kostenfrei teilnehmen, </w:t>
      </w:r>
      <w:r w:rsidR="00334BD3" w:rsidRPr="00945C9E">
        <w:rPr>
          <w:rFonts w:ascii="Arial" w:hAnsi="Arial" w:cs="Arial"/>
          <w:bCs/>
          <w:sz w:val="22"/>
          <w:szCs w:val="22"/>
        </w:rPr>
        <w:t xml:space="preserve">das </w:t>
      </w:r>
      <w:r w:rsidR="00B762C8" w:rsidRPr="00945C9E">
        <w:rPr>
          <w:rFonts w:ascii="Arial" w:hAnsi="Arial" w:cs="Arial"/>
          <w:bCs/>
          <w:sz w:val="22"/>
          <w:szCs w:val="22"/>
        </w:rPr>
        <w:t xml:space="preserve">von Herrn Dr. Fady </w:t>
      </w:r>
      <w:r w:rsidR="00945C9E">
        <w:rPr>
          <w:rFonts w:ascii="Arial" w:hAnsi="Arial" w:cs="Arial"/>
          <w:bCs/>
          <w:sz w:val="22"/>
          <w:szCs w:val="22"/>
        </w:rPr>
        <w:t xml:space="preserve">Hussein Fahim </w:t>
      </w:r>
      <w:r w:rsidR="00B762C8" w:rsidRPr="00945C9E">
        <w:rPr>
          <w:rFonts w:ascii="Arial" w:hAnsi="Arial" w:cs="Arial"/>
          <w:bCs/>
          <w:sz w:val="22"/>
          <w:szCs w:val="22"/>
        </w:rPr>
        <w:t>durchgeführt</w:t>
      </w:r>
      <w:r w:rsidR="00334BD3" w:rsidRPr="00945C9E">
        <w:rPr>
          <w:rFonts w:ascii="Arial" w:hAnsi="Arial" w:cs="Arial"/>
          <w:bCs/>
          <w:sz w:val="22"/>
          <w:szCs w:val="22"/>
        </w:rPr>
        <w:t xml:space="preserve"> wird</w:t>
      </w:r>
      <w:r w:rsidR="00945C9E">
        <w:rPr>
          <w:rFonts w:ascii="Arial" w:hAnsi="Arial" w:cs="Arial"/>
          <w:bCs/>
          <w:sz w:val="22"/>
          <w:szCs w:val="22"/>
        </w:rPr>
        <w:t>.</w:t>
      </w:r>
    </w:p>
    <w:p w14:paraId="036FC141" w14:textId="77777777" w:rsidR="00B762C8" w:rsidRDefault="00B762C8" w:rsidP="00535E05">
      <w:pPr>
        <w:spacing w:line="288" w:lineRule="auto"/>
        <w:jc w:val="both"/>
        <w:rPr>
          <w:rFonts w:ascii="Arial" w:hAnsi="Arial" w:cs="Arial"/>
          <w:bCs/>
          <w:sz w:val="22"/>
          <w:szCs w:val="22"/>
          <w:highlight w:val="yellow"/>
        </w:rPr>
      </w:pPr>
    </w:p>
    <w:p w14:paraId="1499CD3E" w14:textId="77777777" w:rsidR="005E5682" w:rsidRPr="005E5682" w:rsidRDefault="005E5682" w:rsidP="005E5682">
      <w:pPr>
        <w:spacing w:line="288" w:lineRule="auto"/>
        <w:jc w:val="both"/>
        <w:rPr>
          <w:rFonts w:ascii="Arial" w:hAnsi="Arial" w:cs="Arial"/>
          <w:b/>
          <w:bCs/>
          <w:sz w:val="22"/>
          <w:szCs w:val="22"/>
        </w:rPr>
      </w:pPr>
      <w:r w:rsidRPr="005E5682">
        <w:rPr>
          <w:rFonts w:ascii="Arial" w:hAnsi="Arial" w:cs="Arial"/>
          <w:b/>
          <w:bCs/>
          <w:sz w:val="22"/>
          <w:szCs w:val="22"/>
        </w:rPr>
        <w:t xml:space="preserve">140 Jahre </w:t>
      </w:r>
      <w:proofErr w:type="spellStart"/>
      <w:r w:rsidRPr="005E5682">
        <w:rPr>
          <w:rFonts w:ascii="Arial" w:hAnsi="Arial" w:cs="Arial"/>
          <w:b/>
          <w:bCs/>
          <w:sz w:val="22"/>
          <w:szCs w:val="22"/>
        </w:rPr>
        <w:t>Dentaurum</w:t>
      </w:r>
      <w:proofErr w:type="spellEnd"/>
      <w:r w:rsidRPr="005E5682">
        <w:rPr>
          <w:rFonts w:ascii="Arial" w:hAnsi="Arial" w:cs="Arial"/>
          <w:b/>
          <w:bCs/>
          <w:sz w:val="22"/>
          <w:szCs w:val="22"/>
        </w:rPr>
        <w:t>: Erfolgsgeschichte und innovative Produktvielfalt</w:t>
      </w:r>
    </w:p>
    <w:p w14:paraId="26CD1F49" w14:textId="46391DCB" w:rsidR="002C3B99" w:rsidRPr="002C3B99" w:rsidRDefault="002C3B99" w:rsidP="002C3B99">
      <w:pPr>
        <w:spacing w:line="288" w:lineRule="auto"/>
        <w:jc w:val="both"/>
        <w:rPr>
          <w:rFonts w:ascii="Arial" w:hAnsi="Arial" w:cs="Arial"/>
          <w:bCs/>
          <w:sz w:val="22"/>
          <w:szCs w:val="22"/>
        </w:rPr>
      </w:pPr>
      <w:r w:rsidRPr="002C3B99">
        <w:rPr>
          <w:rFonts w:ascii="Arial" w:hAnsi="Arial" w:cs="Arial"/>
          <w:bCs/>
          <w:sz w:val="22"/>
          <w:szCs w:val="22"/>
        </w:rPr>
        <w:t xml:space="preserve">Zusätzlich zu seiner Rolle als Preissponsor präsentierte sich </w:t>
      </w:r>
      <w:proofErr w:type="spellStart"/>
      <w:r w:rsidRPr="002C3B99">
        <w:rPr>
          <w:rFonts w:ascii="Arial" w:hAnsi="Arial" w:cs="Arial"/>
          <w:bCs/>
          <w:sz w:val="22"/>
          <w:szCs w:val="22"/>
        </w:rPr>
        <w:t>Dentaurum</w:t>
      </w:r>
      <w:proofErr w:type="spellEnd"/>
      <w:r w:rsidRPr="002C3B99">
        <w:rPr>
          <w:rFonts w:ascii="Arial" w:hAnsi="Arial" w:cs="Arial"/>
          <w:bCs/>
          <w:sz w:val="22"/>
          <w:szCs w:val="22"/>
        </w:rPr>
        <w:t xml:space="preserve"> auch als Aussteller. Besucher des Messestands konnten Produkte wie das selbstligierende Bracket </w:t>
      </w:r>
      <w:proofErr w:type="spellStart"/>
      <w:r w:rsidRPr="002C3B99">
        <w:rPr>
          <w:rFonts w:ascii="Arial" w:hAnsi="Arial" w:cs="Arial"/>
          <w:b/>
          <w:sz w:val="22"/>
          <w:szCs w:val="22"/>
        </w:rPr>
        <w:t>discovery</w:t>
      </w:r>
      <w:proofErr w:type="spellEnd"/>
      <w:r w:rsidRPr="007C3F35">
        <w:rPr>
          <w:rFonts w:ascii="Arial" w:hAnsi="Arial" w:cs="Arial"/>
          <w:b/>
          <w:sz w:val="22"/>
          <w:szCs w:val="22"/>
          <w:vertAlign w:val="superscript"/>
        </w:rPr>
        <w:t>®</w:t>
      </w:r>
      <w:r w:rsidRPr="002C3B99">
        <w:rPr>
          <w:rFonts w:ascii="Arial" w:hAnsi="Arial" w:cs="Arial"/>
          <w:b/>
          <w:sz w:val="22"/>
          <w:szCs w:val="22"/>
        </w:rPr>
        <w:t xml:space="preserve"> smart </w:t>
      </w:r>
      <w:proofErr w:type="spellStart"/>
      <w:r w:rsidRPr="002C3B99">
        <w:rPr>
          <w:rFonts w:ascii="Arial" w:hAnsi="Arial" w:cs="Arial"/>
          <w:b/>
          <w:sz w:val="22"/>
          <w:szCs w:val="22"/>
        </w:rPr>
        <w:t>sl</w:t>
      </w:r>
      <w:proofErr w:type="spellEnd"/>
      <w:r w:rsidRPr="002C3B99">
        <w:rPr>
          <w:rFonts w:ascii="Arial" w:hAnsi="Arial" w:cs="Arial"/>
          <w:bCs/>
          <w:sz w:val="22"/>
          <w:szCs w:val="22"/>
        </w:rPr>
        <w:t xml:space="preserve"> sowie die für ihre besondere Langlebigkeit bekannten </w:t>
      </w:r>
      <w:r w:rsidRPr="002C3B99">
        <w:rPr>
          <w:rFonts w:ascii="Arial" w:hAnsi="Arial" w:cs="Arial"/>
          <w:b/>
          <w:sz w:val="22"/>
          <w:szCs w:val="22"/>
        </w:rPr>
        <w:t>P</w:t>
      </w:r>
      <w:r w:rsidR="007C3F35">
        <w:rPr>
          <w:rFonts w:ascii="Arial" w:hAnsi="Arial" w:cs="Arial"/>
          <w:b/>
          <w:sz w:val="22"/>
          <w:szCs w:val="22"/>
        </w:rPr>
        <w:t>remium-Line</w:t>
      </w:r>
      <w:r w:rsidRPr="002C3B99">
        <w:rPr>
          <w:rFonts w:ascii="Arial" w:hAnsi="Arial" w:cs="Arial"/>
          <w:b/>
          <w:sz w:val="22"/>
          <w:szCs w:val="22"/>
        </w:rPr>
        <w:t xml:space="preserve"> Zangen</w:t>
      </w:r>
      <w:r w:rsidRPr="002C3B99">
        <w:rPr>
          <w:rFonts w:ascii="Arial" w:hAnsi="Arial" w:cs="Arial"/>
          <w:bCs/>
          <w:sz w:val="22"/>
          <w:szCs w:val="22"/>
        </w:rPr>
        <w:t xml:space="preserve"> kennenlernen.</w:t>
      </w:r>
    </w:p>
    <w:p w14:paraId="2635F3E3" w14:textId="77777777" w:rsidR="002C3B99" w:rsidRPr="002C3B99" w:rsidRDefault="002C3B99" w:rsidP="002C3B99">
      <w:pPr>
        <w:spacing w:line="288" w:lineRule="auto"/>
        <w:jc w:val="both"/>
        <w:rPr>
          <w:rFonts w:ascii="Arial" w:hAnsi="Arial" w:cs="Arial"/>
          <w:bCs/>
          <w:sz w:val="22"/>
          <w:szCs w:val="22"/>
        </w:rPr>
      </w:pPr>
    </w:p>
    <w:p w14:paraId="7EDA0010" w14:textId="77777777" w:rsidR="002C3B99" w:rsidRPr="002C3B99" w:rsidRDefault="002C3B99" w:rsidP="002C3B99">
      <w:pPr>
        <w:spacing w:line="288" w:lineRule="auto"/>
        <w:jc w:val="both"/>
        <w:rPr>
          <w:rFonts w:ascii="Arial" w:hAnsi="Arial" w:cs="Arial"/>
          <w:bCs/>
          <w:sz w:val="22"/>
          <w:szCs w:val="22"/>
        </w:rPr>
      </w:pPr>
      <w:r w:rsidRPr="002C3B99">
        <w:rPr>
          <w:rFonts w:ascii="Arial" w:hAnsi="Arial" w:cs="Arial"/>
          <w:bCs/>
          <w:sz w:val="22"/>
          <w:szCs w:val="22"/>
        </w:rPr>
        <w:lastRenderedPageBreak/>
        <w:t xml:space="preserve">Darüber hinaus bot </w:t>
      </w:r>
      <w:proofErr w:type="spellStart"/>
      <w:r w:rsidRPr="002C3B99">
        <w:rPr>
          <w:rFonts w:ascii="Arial" w:hAnsi="Arial" w:cs="Arial"/>
          <w:bCs/>
          <w:sz w:val="22"/>
          <w:szCs w:val="22"/>
        </w:rPr>
        <w:t>Dentaurum</w:t>
      </w:r>
      <w:proofErr w:type="spellEnd"/>
      <w:r w:rsidRPr="002C3B99">
        <w:rPr>
          <w:rFonts w:ascii="Arial" w:hAnsi="Arial" w:cs="Arial"/>
          <w:bCs/>
          <w:sz w:val="22"/>
          <w:szCs w:val="22"/>
        </w:rPr>
        <w:t xml:space="preserve"> Einblicke in sein digitales Portfolio: So wurden unter anderem der </w:t>
      </w:r>
      <w:r w:rsidRPr="002C3B99">
        <w:rPr>
          <w:rFonts w:ascii="Arial" w:hAnsi="Arial" w:cs="Arial"/>
          <w:b/>
          <w:sz w:val="22"/>
          <w:szCs w:val="22"/>
        </w:rPr>
        <w:t>Bender II</w:t>
      </w:r>
      <w:r w:rsidRPr="002C3B99">
        <w:rPr>
          <w:rFonts w:ascii="Arial" w:hAnsi="Arial" w:cs="Arial"/>
          <w:bCs/>
          <w:sz w:val="22"/>
          <w:szCs w:val="22"/>
        </w:rPr>
        <w:t xml:space="preserve"> – die zweite Generation der computergesteuerten Drahtbiegemaschine aus dem Hause YOAT – sowie Muster des </w:t>
      </w:r>
      <w:r w:rsidRPr="002C3B99">
        <w:rPr>
          <w:rFonts w:ascii="Arial" w:hAnsi="Arial" w:cs="Arial"/>
          <w:b/>
          <w:sz w:val="22"/>
          <w:szCs w:val="22"/>
        </w:rPr>
        <w:t>prime4me</w:t>
      </w:r>
      <w:r w:rsidRPr="007C3F35">
        <w:rPr>
          <w:rFonts w:ascii="Arial" w:hAnsi="Arial" w:cs="Arial"/>
          <w:b/>
          <w:sz w:val="22"/>
          <w:szCs w:val="22"/>
          <w:vertAlign w:val="superscript"/>
        </w:rPr>
        <w:t>®</w:t>
      </w:r>
      <w:r w:rsidRPr="002C3B99">
        <w:rPr>
          <w:rFonts w:ascii="Arial" w:hAnsi="Arial" w:cs="Arial"/>
          <w:b/>
          <w:sz w:val="22"/>
          <w:szCs w:val="22"/>
        </w:rPr>
        <w:t xml:space="preserve"> </w:t>
      </w:r>
      <w:proofErr w:type="spellStart"/>
      <w:r w:rsidRPr="002C3B99">
        <w:rPr>
          <w:rFonts w:ascii="Arial" w:hAnsi="Arial" w:cs="Arial"/>
          <w:b/>
          <w:sz w:val="22"/>
          <w:szCs w:val="22"/>
        </w:rPr>
        <w:t>Retainers</w:t>
      </w:r>
      <w:proofErr w:type="spellEnd"/>
      <w:r w:rsidRPr="002C3B99">
        <w:rPr>
          <w:rFonts w:ascii="Arial" w:hAnsi="Arial" w:cs="Arial"/>
          <w:bCs/>
          <w:sz w:val="22"/>
          <w:szCs w:val="22"/>
        </w:rPr>
        <w:t xml:space="preserve"> aus hochwertigem Titan Grade 5 vorgestellt.</w:t>
      </w:r>
    </w:p>
    <w:p w14:paraId="0F4565BF" w14:textId="77777777" w:rsidR="002C3B99" w:rsidRDefault="002C3B99" w:rsidP="00057A71">
      <w:pPr>
        <w:spacing w:line="288" w:lineRule="auto"/>
        <w:jc w:val="both"/>
        <w:rPr>
          <w:rFonts w:ascii="Arial" w:hAnsi="Arial" w:cs="Arial"/>
          <w:bCs/>
          <w:sz w:val="22"/>
          <w:szCs w:val="22"/>
        </w:rPr>
      </w:pPr>
    </w:p>
    <w:p w14:paraId="7610A754" w14:textId="498429A0" w:rsidR="005E5682" w:rsidRPr="005E5682" w:rsidRDefault="005E5682" w:rsidP="005E5682">
      <w:pPr>
        <w:spacing w:line="288" w:lineRule="auto"/>
        <w:jc w:val="both"/>
        <w:rPr>
          <w:rFonts w:ascii="Arial" w:hAnsi="Arial" w:cs="Arial"/>
          <w:bCs/>
          <w:sz w:val="22"/>
          <w:szCs w:val="22"/>
        </w:rPr>
      </w:pPr>
      <w:r w:rsidRPr="005E5682">
        <w:rPr>
          <w:rFonts w:ascii="Arial" w:hAnsi="Arial" w:cs="Arial"/>
          <w:bCs/>
          <w:sz w:val="22"/>
          <w:szCs w:val="22"/>
        </w:rPr>
        <w:t xml:space="preserve">Schließlich bot die Veranstaltung auch Gelegenheit, </w:t>
      </w:r>
      <w:r w:rsidR="007C3F35">
        <w:rPr>
          <w:rFonts w:ascii="Arial" w:hAnsi="Arial" w:cs="Arial"/>
          <w:bCs/>
          <w:sz w:val="22"/>
          <w:szCs w:val="22"/>
        </w:rPr>
        <w:t xml:space="preserve">auf </w:t>
      </w:r>
      <w:r w:rsidRPr="005E5682">
        <w:rPr>
          <w:rFonts w:ascii="Arial" w:hAnsi="Arial" w:cs="Arial"/>
          <w:bCs/>
          <w:sz w:val="22"/>
          <w:szCs w:val="22"/>
        </w:rPr>
        <w:t xml:space="preserve">einen bedeutenden Meilenstein </w:t>
      </w:r>
      <w:r w:rsidR="007C3F35">
        <w:rPr>
          <w:rFonts w:ascii="Arial" w:hAnsi="Arial" w:cs="Arial"/>
          <w:bCs/>
          <w:sz w:val="22"/>
          <w:szCs w:val="22"/>
        </w:rPr>
        <w:t>hinzuweisen</w:t>
      </w:r>
      <w:r w:rsidRPr="005E5682">
        <w:rPr>
          <w:rFonts w:ascii="Arial" w:hAnsi="Arial" w:cs="Arial"/>
          <w:bCs/>
          <w:sz w:val="22"/>
          <w:szCs w:val="22"/>
        </w:rPr>
        <w:t xml:space="preserve">: </w:t>
      </w:r>
      <w:hyperlink r:id="rId8" w:history="1">
        <w:r w:rsidRPr="005E5682">
          <w:rPr>
            <w:rStyle w:val="Hyperlink"/>
            <w:rFonts w:ascii="Arial" w:hAnsi="Arial" w:cs="Arial"/>
            <w:bCs/>
            <w:sz w:val="22"/>
            <w:szCs w:val="22"/>
          </w:rPr>
          <w:t xml:space="preserve">140 Jahre </w:t>
        </w:r>
        <w:proofErr w:type="spellStart"/>
        <w:r w:rsidRPr="005E5682">
          <w:rPr>
            <w:rStyle w:val="Hyperlink"/>
            <w:rFonts w:ascii="Arial" w:hAnsi="Arial" w:cs="Arial"/>
            <w:bCs/>
            <w:sz w:val="22"/>
            <w:szCs w:val="22"/>
          </w:rPr>
          <w:t>Dentaurum</w:t>
        </w:r>
        <w:proofErr w:type="spellEnd"/>
      </w:hyperlink>
      <w:r w:rsidRPr="005E5682">
        <w:rPr>
          <w:rFonts w:ascii="Arial" w:hAnsi="Arial" w:cs="Arial"/>
          <w:bCs/>
          <w:sz w:val="22"/>
          <w:szCs w:val="22"/>
        </w:rPr>
        <w:t xml:space="preserve">. Mit großem Stolz feiert das in Ispringen ansässige Unternehmen – das älteste noch ununterbrochen bestehende Dentalunternehmen der Welt – dieses Jubiläum. Seit seinen Anfängen in der Dentalbranche steht </w:t>
      </w:r>
      <w:proofErr w:type="spellStart"/>
      <w:r w:rsidRPr="005E5682">
        <w:rPr>
          <w:rFonts w:ascii="Arial" w:hAnsi="Arial" w:cs="Arial"/>
          <w:bCs/>
          <w:sz w:val="22"/>
          <w:szCs w:val="22"/>
        </w:rPr>
        <w:t>Dentaurum</w:t>
      </w:r>
      <w:proofErr w:type="spellEnd"/>
      <w:r w:rsidRPr="005E5682">
        <w:rPr>
          <w:rFonts w:ascii="Arial" w:hAnsi="Arial" w:cs="Arial"/>
          <w:bCs/>
          <w:sz w:val="22"/>
          <w:szCs w:val="22"/>
        </w:rPr>
        <w:t xml:space="preserve"> für Kontinuität und Innovationskraft und zeigt bis heute, wie sich technischer Fortschritt und nachhaltiges Handeln erfolgreich verbinden lassen.</w:t>
      </w:r>
    </w:p>
    <w:p w14:paraId="42DE6048" w14:textId="77777777" w:rsidR="005E5682" w:rsidRDefault="005E5682" w:rsidP="00057A71">
      <w:pPr>
        <w:spacing w:line="288" w:lineRule="auto"/>
        <w:jc w:val="both"/>
        <w:rPr>
          <w:rFonts w:ascii="Arial" w:hAnsi="Arial" w:cs="Arial"/>
          <w:bCs/>
          <w:sz w:val="22"/>
          <w:szCs w:val="22"/>
        </w:rPr>
      </w:pPr>
    </w:p>
    <w:p w14:paraId="746F3ADC" w14:textId="3A4EE697" w:rsidR="002C3B99" w:rsidRDefault="005E5682" w:rsidP="00057A71">
      <w:pPr>
        <w:spacing w:line="288" w:lineRule="auto"/>
        <w:jc w:val="both"/>
        <w:rPr>
          <w:rFonts w:ascii="Arial" w:hAnsi="Arial" w:cs="Arial"/>
          <w:bCs/>
          <w:sz w:val="22"/>
          <w:szCs w:val="22"/>
        </w:rPr>
      </w:pPr>
      <w:r w:rsidRPr="005E5682">
        <w:rPr>
          <w:rFonts w:ascii="Arial" w:hAnsi="Arial" w:cs="Arial"/>
          <w:bCs/>
          <w:sz w:val="22"/>
          <w:szCs w:val="22"/>
        </w:rPr>
        <w:t xml:space="preserve">Wer in diesem Jahr noch nicht die Gelegenheit hatte, das </w:t>
      </w:r>
      <w:proofErr w:type="spellStart"/>
      <w:r w:rsidRPr="005E5682">
        <w:rPr>
          <w:rFonts w:ascii="Arial" w:hAnsi="Arial" w:cs="Arial"/>
          <w:bCs/>
          <w:sz w:val="22"/>
          <w:szCs w:val="22"/>
        </w:rPr>
        <w:t>Dentaurum</w:t>
      </w:r>
      <w:proofErr w:type="spellEnd"/>
      <w:r w:rsidRPr="005E5682">
        <w:rPr>
          <w:rFonts w:ascii="Arial" w:hAnsi="Arial" w:cs="Arial"/>
          <w:bCs/>
          <w:sz w:val="22"/>
          <w:szCs w:val="22"/>
        </w:rPr>
        <w:t>-Team persönlich zu treffen, findet die nächsten Messetermine unter</w:t>
      </w:r>
      <w:r w:rsidR="00B26BD8">
        <w:rPr>
          <w:rFonts w:ascii="Arial" w:hAnsi="Arial" w:cs="Arial"/>
          <w:bCs/>
          <w:sz w:val="22"/>
          <w:szCs w:val="22"/>
        </w:rPr>
        <w:t xml:space="preserve"> </w:t>
      </w:r>
      <w:hyperlink r:id="rId9" w:history="1">
        <w:r w:rsidR="00B26BD8" w:rsidRPr="00FF66BF">
          <w:rPr>
            <w:rStyle w:val="Hyperlink"/>
            <w:rFonts w:ascii="Arial" w:hAnsi="Arial" w:cs="Arial"/>
            <w:bCs/>
            <w:sz w:val="22"/>
            <w:szCs w:val="22"/>
          </w:rPr>
          <w:t>https://www.dentaurum.de/messen</w:t>
        </w:r>
      </w:hyperlink>
      <w:r w:rsidR="00B26BD8">
        <w:rPr>
          <w:rFonts w:ascii="Arial" w:hAnsi="Arial" w:cs="Arial"/>
          <w:bCs/>
          <w:sz w:val="22"/>
          <w:szCs w:val="22"/>
        </w:rPr>
        <w:t xml:space="preserve">.  </w:t>
      </w:r>
    </w:p>
    <w:p w14:paraId="7621CE4D" w14:textId="77777777" w:rsidR="00057A71" w:rsidRPr="0083389B" w:rsidRDefault="00057A71" w:rsidP="00057A71">
      <w:pPr>
        <w:spacing w:line="288" w:lineRule="auto"/>
        <w:jc w:val="both"/>
        <w:rPr>
          <w:rFonts w:ascii="Arial" w:hAnsi="Arial" w:cs="Arial"/>
          <w:sz w:val="22"/>
          <w:szCs w:val="22"/>
        </w:rPr>
      </w:pPr>
    </w:p>
    <w:p w14:paraId="09F45431" w14:textId="32376586" w:rsidR="00057A71" w:rsidRPr="0010227D" w:rsidRDefault="00057A71" w:rsidP="00057A71">
      <w:pPr>
        <w:spacing w:line="288" w:lineRule="auto"/>
        <w:jc w:val="both"/>
        <w:rPr>
          <w:rFonts w:ascii="Arial" w:hAnsi="Arial" w:cs="Arial"/>
          <w:b/>
          <w:sz w:val="22"/>
          <w:szCs w:val="22"/>
        </w:rPr>
      </w:pPr>
      <w:r w:rsidRPr="00151A54">
        <w:rPr>
          <w:rFonts w:ascii="Arial" w:hAnsi="Arial" w:cs="Arial"/>
          <w:b/>
          <w:sz w:val="22"/>
          <w:szCs w:val="22"/>
        </w:rPr>
        <w:t xml:space="preserve">Weitere Informationen: </w:t>
      </w:r>
    </w:p>
    <w:p w14:paraId="7D4E84C8" w14:textId="3D4DAA79" w:rsidR="00057A71" w:rsidRPr="00C56C2C" w:rsidRDefault="00057A71" w:rsidP="00057A71">
      <w:pPr>
        <w:tabs>
          <w:tab w:val="left" w:pos="2486"/>
        </w:tabs>
        <w:spacing w:line="288" w:lineRule="auto"/>
        <w:jc w:val="both"/>
        <w:rPr>
          <w:rFonts w:ascii="Arial" w:hAnsi="Arial" w:cs="Arial"/>
          <w:sz w:val="22"/>
          <w:szCs w:val="22"/>
        </w:rPr>
      </w:pPr>
      <w:proofErr w:type="spellStart"/>
      <w:r w:rsidRPr="004B6D13">
        <w:rPr>
          <w:rFonts w:ascii="Arial" w:hAnsi="Arial" w:cs="Arial"/>
          <w:sz w:val="22"/>
          <w:szCs w:val="22"/>
        </w:rPr>
        <w:t>D</w:t>
      </w:r>
      <w:r w:rsidR="002F39FB" w:rsidRPr="004B6D13">
        <w:rPr>
          <w:rFonts w:ascii="Arial" w:hAnsi="Arial" w:cs="Arial"/>
          <w:sz w:val="22"/>
          <w:szCs w:val="22"/>
        </w:rPr>
        <w:t>entaurum</w:t>
      </w:r>
      <w:proofErr w:type="spellEnd"/>
      <w:r w:rsidRPr="004B6D13">
        <w:rPr>
          <w:rFonts w:ascii="Arial" w:hAnsi="Arial" w:cs="Arial"/>
          <w:sz w:val="22"/>
          <w:szCs w:val="22"/>
        </w:rPr>
        <w:t xml:space="preserve"> GmbH &amp; Co. </w:t>
      </w:r>
      <w:r w:rsidRPr="00C56C2C">
        <w:rPr>
          <w:rFonts w:ascii="Arial" w:hAnsi="Arial" w:cs="Arial"/>
          <w:sz w:val="22"/>
          <w:szCs w:val="22"/>
        </w:rPr>
        <w:t>KG</w:t>
      </w:r>
    </w:p>
    <w:p w14:paraId="4848FA92" w14:textId="77777777" w:rsidR="00057A71" w:rsidRDefault="00057A71" w:rsidP="00057A71">
      <w:pPr>
        <w:spacing w:line="288" w:lineRule="auto"/>
        <w:jc w:val="both"/>
        <w:rPr>
          <w:rFonts w:ascii="Arial" w:hAnsi="Arial" w:cs="Arial"/>
          <w:sz w:val="22"/>
          <w:szCs w:val="22"/>
        </w:rPr>
      </w:pPr>
      <w:proofErr w:type="spellStart"/>
      <w:r w:rsidRPr="00C34E16">
        <w:rPr>
          <w:rFonts w:ascii="Arial" w:hAnsi="Arial" w:cs="Arial"/>
          <w:sz w:val="22"/>
          <w:szCs w:val="22"/>
        </w:rPr>
        <w:t>Turnstr</w:t>
      </w:r>
      <w:proofErr w:type="spellEnd"/>
      <w:r w:rsidRPr="00C34E16">
        <w:rPr>
          <w:rFonts w:ascii="Arial" w:hAnsi="Arial" w:cs="Arial"/>
          <w:sz w:val="22"/>
          <w:szCs w:val="22"/>
        </w:rPr>
        <w:t xml:space="preserve">. </w:t>
      </w:r>
      <w:r>
        <w:rPr>
          <w:rFonts w:ascii="Arial" w:hAnsi="Arial" w:cs="Arial"/>
          <w:sz w:val="22"/>
          <w:szCs w:val="22"/>
        </w:rPr>
        <w:t>31</w:t>
      </w:r>
    </w:p>
    <w:p w14:paraId="32C18E14"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75228 Ispringen</w:t>
      </w:r>
    </w:p>
    <w:p w14:paraId="46746357"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Tel.</w:t>
      </w:r>
      <w:r>
        <w:rPr>
          <w:rFonts w:ascii="Arial" w:hAnsi="Arial" w:cs="Arial"/>
          <w:sz w:val="22"/>
          <w:szCs w:val="22"/>
        </w:rPr>
        <w:tab/>
        <w:t>+49 7231 / 803-0</w:t>
      </w:r>
    </w:p>
    <w:p w14:paraId="7A13E4C8"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Fax:</w:t>
      </w:r>
      <w:r>
        <w:rPr>
          <w:rFonts w:ascii="Arial" w:hAnsi="Arial" w:cs="Arial"/>
          <w:sz w:val="22"/>
          <w:szCs w:val="22"/>
        </w:rPr>
        <w:tab/>
        <w:t>+49 7231 / 803-295</w:t>
      </w:r>
    </w:p>
    <w:p w14:paraId="683CC73D"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E-Mail:</w:t>
      </w:r>
      <w:r>
        <w:rPr>
          <w:rFonts w:ascii="Arial" w:hAnsi="Arial" w:cs="Arial"/>
          <w:sz w:val="22"/>
          <w:szCs w:val="22"/>
        </w:rPr>
        <w:tab/>
      </w:r>
      <w:hyperlink r:id="rId10" w:history="1">
        <w:r w:rsidRPr="00B727DC">
          <w:rPr>
            <w:rStyle w:val="Hyperlink"/>
            <w:rFonts w:ascii="Arial" w:hAnsi="Arial" w:cs="Arial"/>
            <w:sz w:val="22"/>
            <w:szCs w:val="22"/>
          </w:rPr>
          <w:t>info@dentaurum.com</w:t>
        </w:r>
      </w:hyperlink>
      <w:r>
        <w:rPr>
          <w:rFonts w:ascii="Arial" w:hAnsi="Arial" w:cs="Arial"/>
          <w:sz w:val="22"/>
          <w:szCs w:val="22"/>
        </w:rPr>
        <w:t xml:space="preserve"> </w:t>
      </w:r>
    </w:p>
    <w:p w14:paraId="7EB44F4A" w14:textId="33A384D1" w:rsidR="00057A71" w:rsidRPr="00232729" w:rsidRDefault="00057A71" w:rsidP="00057A71">
      <w:pPr>
        <w:spacing w:line="288" w:lineRule="auto"/>
        <w:jc w:val="both"/>
        <w:rPr>
          <w:rFonts w:ascii="Arial" w:hAnsi="Arial" w:cs="Arial"/>
          <w:sz w:val="22"/>
          <w:szCs w:val="22"/>
        </w:rPr>
      </w:pPr>
      <w:r w:rsidRPr="00372103">
        <w:rPr>
          <w:rFonts w:ascii="Arial" w:hAnsi="Arial" w:cs="Arial"/>
          <w:sz w:val="22"/>
          <w:szCs w:val="22"/>
        </w:rPr>
        <w:t>Web:</w:t>
      </w:r>
      <w:r>
        <w:rPr>
          <w:rFonts w:ascii="Arial" w:hAnsi="Arial" w:cs="Arial"/>
          <w:sz w:val="22"/>
          <w:szCs w:val="22"/>
        </w:rPr>
        <w:tab/>
      </w:r>
      <w:hyperlink r:id="rId11" w:history="1">
        <w:r w:rsidR="00D94D3A" w:rsidRPr="007D6914">
          <w:rPr>
            <w:rStyle w:val="Hyperlink"/>
            <w:rFonts w:ascii="Arial" w:hAnsi="Arial" w:cs="Arial"/>
            <w:sz w:val="22"/>
            <w:szCs w:val="22"/>
          </w:rPr>
          <w:t>www.dentaurum.com</w:t>
        </w:r>
      </w:hyperlink>
      <w:r w:rsidR="00D94D3A">
        <w:rPr>
          <w:rFonts w:ascii="Arial" w:hAnsi="Arial" w:cs="Arial"/>
          <w:sz w:val="22"/>
          <w:szCs w:val="22"/>
        </w:rPr>
        <w:t xml:space="preserve"> </w:t>
      </w:r>
    </w:p>
    <w:p w14:paraId="11619CD8" w14:textId="77777777" w:rsidR="00057A71" w:rsidRPr="00F56EE9" w:rsidRDefault="00057A71" w:rsidP="00057A71">
      <w:pPr>
        <w:spacing w:line="288" w:lineRule="auto"/>
        <w:jc w:val="both"/>
        <w:rPr>
          <w:rFonts w:ascii="Arial" w:hAnsi="Arial" w:cs="Arial"/>
          <w:sz w:val="22"/>
          <w:szCs w:val="22"/>
        </w:rPr>
      </w:pPr>
    </w:p>
    <w:p w14:paraId="4436667A" w14:textId="0178D39D" w:rsidR="00057A71" w:rsidRDefault="005E5682" w:rsidP="00057A71">
      <w:pPr>
        <w:spacing w:line="288" w:lineRule="auto"/>
        <w:jc w:val="both"/>
        <w:rPr>
          <w:rFonts w:ascii="Arial" w:hAnsi="Arial" w:cs="Arial"/>
        </w:rPr>
      </w:pPr>
      <w:r>
        <w:rPr>
          <w:rFonts w:ascii="Arial" w:hAnsi="Arial" w:cs="Arial"/>
        </w:rPr>
        <w:t>Juni 2026</w:t>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057A71" w:rsidRPr="00372103">
        <w:rPr>
          <w:rFonts w:ascii="Arial" w:hAnsi="Arial" w:cs="Arial"/>
        </w:rPr>
        <w:t xml:space="preserve">Zeichen: </w:t>
      </w:r>
      <w:r w:rsidR="00B26BD8">
        <w:rPr>
          <w:rFonts w:ascii="Arial" w:hAnsi="Arial" w:cs="Arial"/>
        </w:rPr>
        <w:t>3.05</w:t>
      </w:r>
      <w:r w:rsidR="00D93046">
        <w:rPr>
          <w:rFonts w:ascii="Arial" w:hAnsi="Arial" w:cs="Arial"/>
        </w:rPr>
        <w:t>9</w:t>
      </w:r>
      <w:r w:rsidR="00057A71">
        <w:rPr>
          <w:rFonts w:ascii="Arial" w:hAnsi="Arial" w:cs="Arial"/>
        </w:rPr>
        <w:t xml:space="preserve"> (</w:t>
      </w:r>
      <w:r w:rsidR="00057A71" w:rsidRPr="00372103">
        <w:rPr>
          <w:rFonts w:ascii="Arial" w:hAnsi="Arial" w:cs="Arial"/>
        </w:rPr>
        <w:t>o. L.</w:t>
      </w:r>
      <w:r w:rsidR="00057A71">
        <w:rPr>
          <w:rFonts w:ascii="Arial" w:hAnsi="Arial" w:cs="Arial"/>
        </w:rPr>
        <w:t>)</w:t>
      </w:r>
    </w:p>
    <w:p w14:paraId="76061E8C" w14:textId="77777777" w:rsidR="00057A71" w:rsidRPr="00F06BD7" w:rsidRDefault="00057A71" w:rsidP="00057A71">
      <w:pPr>
        <w:spacing w:line="288" w:lineRule="auto"/>
        <w:jc w:val="both"/>
        <w:rPr>
          <w:rFonts w:ascii="Arial" w:hAnsi="Arial" w:cs="Arial"/>
          <w:sz w:val="22"/>
          <w:szCs w:val="22"/>
        </w:rPr>
      </w:pPr>
    </w:p>
    <w:p w14:paraId="63CEE4F5" w14:textId="77777777" w:rsidR="00057A71" w:rsidRPr="00F06BD7" w:rsidRDefault="00057A71" w:rsidP="00057A71">
      <w:pPr>
        <w:spacing w:line="288" w:lineRule="auto"/>
        <w:jc w:val="both"/>
        <w:rPr>
          <w:rFonts w:ascii="Arial" w:hAnsi="Arial" w:cs="Arial"/>
          <w:sz w:val="22"/>
          <w:szCs w:val="22"/>
        </w:rPr>
      </w:pPr>
    </w:p>
    <w:p w14:paraId="13326DD6" w14:textId="77777777" w:rsidR="00057A71" w:rsidRDefault="00057A71" w:rsidP="00057A71">
      <w:pPr>
        <w:spacing w:line="288" w:lineRule="auto"/>
        <w:jc w:val="both"/>
        <w:rPr>
          <w:rFonts w:ascii="Arial" w:hAnsi="Arial" w:cs="Arial"/>
          <w:sz w:val="22"/>
          <w:szCs w:val="22"/>
        </w:rPr>
      </w:pPr>
    </w:p>
    <w:p w14:paraId="3A99C1DE" w14:textId="0448E9EA" w:rsidR="005236AD" w:rsidRDefault="00057A71" w:rsidP="005236AD">
      <w:pPr>
        <w:spacing w:line="288" w:lineRule="auto"/>
        <w:jc w:val="both"/>
        <w:rPr>
          <w:rFonts w:ascii="Arial" w:hAnsi="Arial" w:cs="Arial"/>
          <w:sz w:val="22"/>
          <w:szCs w:val="22"/>
        </w:rPr>
      </w:pPr>
      <w:r>
        <w:rPr>
          <w:rFonts w:ascii="Arial" w:hAnsi="Arial" w:cs="Arial"/>
          <w:sz w:val="22"/>
          <w:szCs w:val="22"/>
        </w:rPr>
        <w:t xml:space="preserve">Weitere aktuelle News von </w:t>
      </w:r>
      <w:proofErr w:type="spellStart"/>
      <w:r>
        <w:rPr>
          <w:rFonts w:ascii="Arial" w:hAnsi="Arial" w:cs="Arial"/>
          <w:sz w:val="22"/>
          <w:szCs w:val="22"/>
        </w:rPr>
        <w:t>Dentaurum</w:t>
      </w:r>
      <w:proofErr w:type="spellEnd"/>
      <w:r>
        <w:rPr>
          <w:rFonts w:ascii="Arial" w:hAnsi="Arial" w:cs="Arial"/>
          <w:sz w:val="22"/>
          <w:szCs w:val="22"/>
        </w:rPr>
        <w:t xml:space="preserve"> finden Sie auch auf</w:t>
      </w:r>
      <w:r w:rsidR="00B65386">
        <w:rPr>
          <w:rFonts w:ascii="Arial" w:hAnsi="Arial" w:cs="Arial"/>
          <w:sz w:val="22"/>
          <w:szCs w:val="22"/>
        </w:rPr>
        <w:t>:</w:t>
      </w:r>
    </w:p>
    <w:p w14:paraId="7C427AA4" w14:textId="77777777" w:rsidR="00406507" w:rsidRDefault="00406507" w:rsidP="005236AD">
      <w:pPr>
        <w:spacing w:line="288" w:lineRule="auto"/>
        <w:jc w:val="both"/>
        <w:rPr>
          <w:rFonts w:ascii="Arial" w:hAnsi="Arial" w:cs="Arial"/>
          <w:sz w:val="22"/>
          <w:szCs w:val="22"/>
        </w:rPr>
      </w:pPr>
    </w:p>
    <w:p w14:paraId="4841182A" w14:textId="77777777" w:rsidR="00406507" w:rsidRPr="005236AD" w:rsidRDefault="00406507" w:rsidP="005236AD">
      <w:pPr>
        <w:spacing w:line="288" w:lineRule="auto"/>
        <w:jc w:val="both"/>
        <w:rPr>
          <w:rFonts w:ascii="Arial" w:hAnsi="Arial" w:cs="Arial"/>
          <w:sz w:val="2"/>
          <w:szCs w:val="2"/>
        </w:rPr>
      </w:pPr>
    </w:p>
    <w:p w14:paraId="4FC7450F" w14:textId="49F2FACD" w:rsidR="00B65386" w:rsidRDefault="005236AD" w:rsidP="00B65386">
      <w:pPr>
        <w:spacing w:after="200" w:line="288" w:lineRule="auto"/>
        <w:rPr>
          <w:rFonts w:ascii="Arial" w:hAnsi="Arial" w:cs="Arial"/>
          <w:sz w:val="22"/>
          <w:szCs w:val="22"/>
        </w:rPr>
      </w:pPr>
      <w:r>
        <w:rPr>
          <w:noProof/>
        </w:rPr>
        <w:drawing>
          <wp:inline distT="0" distB="0" distL="0" distR="0" wp14:anchorId="24E67FE3" wp14:editId="788BC602">
            <wp:extent cx="5314950" cy="721419"/>
            <wp:effectExtent l="0" t="0" r="0" b="254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65236" cy="728245"/>
                    </a:xfrm>
                    <a:prstGeom prst="rect">
                      <a:avLst/>
                    </a:prstGeom>
                    <a:noFill/>
                    <a:ln>
                      <a:noFill/>
                    </a:ln>
                  </pic:spPr>
                </pic:pic>
              </a:graphicData>
            </a:graphic>
          </wp:inline>
        </w:drawing>
      </w:r>
      <w:r w:rsidR="0055128B">
        <w:rPr>
          <w:noProof/>
        </w:rPr>
        <w:br/>
      </w:r>
    </w:p>
    <w:p w14:paraId="5EBF8C26" w14:textId="4EB18BA3" w:rsidR="00057A71" w:rsidRDefault="00057A71" w:rsidP="00057A71">
      <w:pPr>
        <w:spacing w:after="200" w:line="288" w:lineRule="auto"/>
        <w:jc w:val="both"/>
        <w:rPr>
          <w:rFonts w:ascii="Arial" w:hAnsi="Arial" w:cs="Arial"/>
          <w:sz w:val="22"/>
          <w:szCs w:val="22"/>
        </w:rPr>
      </w:pPr>
      <w:r>
        <w:rPr>
          <w:rFonts w:ascii="Arial" w:hAnsi="Arial" w:cs="Arial"/>
          <w:sz w:val="22"/>
          <w:szCs w:val="22"/>
        </w:rPr>
        <w:br w:type="page"/>
      </w:r>
    </w:p>
    <w:p w14:paraId="75707F51" w14:textId="77777777" w:rsidR="00057A71" w:rsidRDefault="00057A71" w:rsidP="00057A71">
      <w:pPr>
        <w:spacing w:line="288" w:lineRule="auto"/>
        <w:jc w:val="both"/>
        <w:rPr>
          <w:rFonts w:ascii="Arial" w:hAnsi="Arial" w:cs="Arial"/>
          <w:b/>
          <w:sz w:val="22"/>
          <w:szCs w:val="22"/>
        </w:rPr>
      </w:pPr>
      <w:r>
        <w:rPr>
          <w:rFonts w:ascii="Arial" w:hAnsi="Arial" w:cs="Arial"/>
          <w:b/>
          <w:sz w:val="22"/>
          <w:szCs w:val="22"/>
        </w:rPr>
        <w:lastRenderedPageBreak/>
        <w:t>Bildmaterial:</w:t>
      </w:r>
    </w:p>
    <w:p w14:paraId="77D14DBE" w14:textId="77777777" w:rsidR="00057A71" w:rsidRPr="009676F7" w:rsidRDefault="00057A71" w:rsidP="00057A71">
      <w:pPr>
        <w:spacing w:line="288" w:lineRule="auto"/>
        <w:jc w:val="both"/>
        <w:rPr>
          <w:rFonts w:ascii="Arial" w:hAnsi="Arial" w:cs="Arial"/>
          <w:sz w:val="22"/>
          <w:szCs w:val="22"/>
        </w:rPr>
      </w:pPr>
    </w:p>
    <w:tbl>
      <w:tblPr>
        <w:tblStyle w:val="Tabellenraster"/>
        <w:tblW w:w="9210" w:type="dxa"/>
        <w:tblLook w:val="04A0" w:firstRow="1" w:lastRow="0" w:firstColumn="1" w:lastColumn="0" w:noHBand="0" w:noVBand="1"/>
      </w:tblPr>
      <w:tblGrid>
        <w:gridCol w:w="4605"/>
        <w:gridCol w:w="4605"/>
      </w:tblGrid>
      <w:tr w:rsidR="00057A71" w14:paraId="0505DBAA" w14:textId="77777777" w:rsidTr="00A2624C">
        <w:trPr>
          <w:trHeight w:val="2268"/>
        </w:trPr>
        <w:tc>
          <w:tcPr>
            <w:tcW w:w="4605" w:type="dxa"/>
          </w:tcPr>
          <w:p w14:paraId="33A07406" w14:textId="4097F6DE" w:rsidR="00057A71" w:rsidRDefault="00C56C2C" w:rsidP="00A2624C">
            <w:pPr>
              <w:spacing w:line="288" w:lineRule="auto"/>
              <w:rPr>
                <w:rFonts w:ascii="Arial" w:hAnsi="Arial" w:cs="Arial"/>
                <w:sz w:val="22"/>
                <w:szCs w:val="22"/>
              </w:rPr>
            </w:pPr>
            <w:bookmarkStart w:id="0" w:name="_Hlk100219225"/>
            <w:r w:rsidRPr="00C56C2C">
              <w:rPr>
                <w:rFonts w:ascii="Arial" w:hAnsi="Arial" w:cs="Arial"/>
                <w:noProof/>
                <w:sz w:val="22"/>
                <w:szCs w:val="22"/>
              </w:rPr>
              <w:drawing>
                <wp:inline distT="0" distB="0" distL="0" distR="0" wp14:anchorId="5A51C743" wp14:editId="5D324D45">
                  <wp:extent cx="1323975" cy="1759192"/>
                  <wp:effectExtent l="0" t="0" r="0" b="0"/>
                  <wp:docPr id="51927086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270869" name=""/>
                          <pic:cNvPicPr/>
                        </pic:nvPicPr>
                        <pic:blipFill>
                          <a:blip r:embed="rId13"/>
                          <a:stretch>
                            <a:fillRect/>
                          </a:stretch>
                        </pic:blipFill>
                        <pic:spPr>
                          <a:xfrm>
                            <a:off x="0" y="0"/>
                            <a:ext cx="1328674" cy="1765436"/>
                          </a:xfrm>
                          <a:prstGeom prst="rect">
                            <a:avLst/>
                          </a:prstGeom>
                        </pic:spPr>
                      </pic:pic>
                    </a:graphicData>
                  </a:graphic>
                </wp:inline>
              </w:drawing>
            </w:r>
          </w:p>
        </w:tc>
        <w:tc>
          <w:tcPr>
            <w:tcW w:w="4605" w:type="dxa"/>
          </w:tcPr>
          <w:p w14:paraId="2D8FE9B7" w14:textId="2AA19079" w:rsidR="00C56C2C" w:rsidRDefault="00C56C2C" w:rsidP="00A30DE1">
            <w:pPr>
              <w:spacing w:line="288" w:lineRule="auto"/>
              <w:jc w:val="both"/>
              <w:rPr>
                <w:rFonts w:ascii="Arial" w:hAnsi="Arial" w:cs="Arial"/>
                <w:b/>
                <w:sz w:val="22"/>
                <w:szCs w:val="22"/>
              </w:rPr>
            </w:pPr>
            <w:r w:rsidRPr="00C56C2C">
              <w:rPr>
                <w:rFonts w:ascii="Arial" w:hAnsi="Arial" w:cs="Arial"/>
                <w:b/>
                <w:noProof/>
                <w:sz w:val="22"/>
                <w:szCs w:val="22"/>
              </w:rPr>
              <w:drawing>
                <wp:inline distT="0" distB="0" distL="0" distR="0" wp14:anchorId="133044AE" wp14:editId="0F0C957B">
                  <wp:extent cx="2495550" cy="1509875"/>
                  <wp:effectExtent l="0" t="0" r="0" b="0"/>
                  <wp:docPr id="6130703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070389" name=""/>
                          <pic:cNvPicPr/>
                        </pic:nvPicPr>
                        <pic:blipFill>
                          <a:blip r:embed="rId14"/>
                          <a:stretch>
                            <a:fillRect/>
                          </a:stretch>
                        </pic:blipFill>
                        <pic:spPr>
                          <a:xfrm>
                            <a:off x="0" y="0"/>
                            <a:ext cx="2502218" cy="1513909"/>
                          </a:xfrm>
                          <a:prstGeom prst="rect">
                            <a:avLst/>
                          </a:prstGeom>
                        </pic:spPr>
                      </pic:pic>
                    </a:graphicData>
                  </a:graphic>
                </wp:inline>
              </w:drawing>
            </w:r>
          </w:p>
        </w:tc>
      </w:tr>
      <w:tr w:rsidR="00057A71" w14:paraId="2A6B69D3" w14:textId="77777777" w:rsidTr="00A2624C">
        <w:trPr>
          <w:trHeight w:val="851"/>
        </w:trPr>
        <w:tc>
          <w:tcPr>
            <w:tcW w:w="4605" w:type="dxa"/>
            <w:vAlign w:val="center"/>
          </w:tcPr>
          <w:p w14:paraId="4CC8B57D" w14:textId="13623EE3" w:rsidR="00057A71" w:rsidRPr="008E643C" w:rsidRDefault="00A2624C" w:rsidP="00A2624C">
            <w:pPr>
              <w:spacing w:line="288" w:lineRule="auto"/>
              <w:rPr>
                <w:rFonts w:ascii="Arial" w:hAnsi="Arial" w:cs="Arial"/>
              </w:rPr>
            </w:pPr>
            <w:r w:rsidRPr="00A2624C">
              <w:rPr>
                <w:rFonts w:ascii="Arial" w:hAnsi="Arial" w:cs="Arial"/>
              </w:rPr>
              <w:t>Miguel Pérez Ramírez</w:t>
            </w:r>
            <w:r>
              <w:rPr>
                <w:rFonts w:ascii="Arial" w:hAnsi="Arial" w:cs="Arial"/>
              </w:rPr>
              <w:t>, d</w:t>
            </w:r>
            <w:r w:rsidR="00C56C2C">
              <w:rPr>
                <w:rFonts w:ascii="Arial" w:hAnsi="Arial" w:cs="Arial"/>
              </w:rPr>
              <w:t>iesjähriger Pre</w:t>
            </w:r>
            <w:r>
              <w:rPr>
                <w:rFonts w:ascii="Arial" w:hAnsi="Arial" w:cs="Arial"/>
              </w:rPr>
              <w:t>i</w:t>
            </w:r>
            <w:r w:rsidR="00C56C2C">
              <w:rPr>
                <w:rFonts w:ascii="Arial" w:hAnsi="Arial" w:cs="Arial"/>
              </w:rPr>
              <w:t>sträger</w:t>
            </w:r>
          </w:p>
        </w:tc>
        <w:tc>
          <w:tcPr>
            <w:tcW w:w="4605" w:type="dxa"/>
            <w:vAlign w:val="center"/>
          </w:tcPr>
          <w:p w14:paraId="4AE7671C" w14:textId="6C7E9489" w:rsidR="00057A71" w:rsidRPr="008E643C" w:rsidRDefault="00C56C2C" w:rsidP="00A2624C">
            <w:pPr>
              <w:spacing w:line="288" w:lineRule="auto"/>
              <w:rPr>
                <w:rFonts w:ascii="Arial" w:hAnsi="Arial" w:cs="Arial"/>
              </w:rPr>
            </w:pPr>
            <w:r w:rsidRPr="00C56C2C">
              <w:rPr>
                <w:rFonts w:ascii="Arial" w:hAnsi="Arial" w:cs="Arial"/>
              </w:rPr>
              <w:t>Naeem Adam bei seinem Vortrag auf der EPSOS</w:t>
            </w:r>
          </w:p>
        </w:tc>
      </w:tr>
      <w:tr w:rsidR="00057A71" w14:paraId="1642C30D" w14:textId="77777777" w:rsidTr="00A2624C">
        <w:trPr>
          <w:trHeight w:val="454"/>
        </w:trPr>
        <w:tc>
          <w:tcPr>
            <w:tcW w:w="4605" w:type="dxa"/>
          </w:tcPr>
          <w:p w14:paraId="75C79685" w14:textId="77777777" w:rsidR="00057A71" w:rsidRPr="008E643C" w:rsidRDefault="00057A71" w:rsidP="00A30DE1">
            <w:pPr>
              <w:spacing w:line="288" w:lineRule="auto"/>
              <w:jc w:val="both"/>
              <w:rPr>
                <w:rFonts w:ascii="Arial" w:hAnsi="Arial" w:cs="Arial"/>
              </w:rPr>
            </w:pPr>
            <w:r w:rsidRPr="008E643C">
              <w:rPr>
                <w:rFonts w:ascii="Arial" w:hAnsi="Arial" w:cs="Arial"/>
                <w:b/>
              </w:rPr>
              <w:t xml:space="preserve">© </w:t>
            </w:r>
            <w:proofErr w:type="spellStart"/>
            <w:r w:rsidRPr="008E643C">
              <w:rPr>
                <w:rFonts w:ascii="Arial" w:hAnsi="Arial" w:cs="Arial"/>
                <w:b/>
              </w:rPr>
              <w:t>Dentaurum</w:t>
            </w:r>
            <w:proofErr w:type="spellEnd"/>
          </w:p>
        </w:tc>
        <w:tc>
          <w:tcPr>
            <w:tcW w:w="4605" w:type="dxa"/>
          </w:tcPr>
          <w:p w14:paraId="04E6687A" w14:textId="77777777" w:rsidR="00057A71" w:rsidRPr="008E643C" w:rsidRDefault="00057A71" w:rsidP="00A30DE1">
            <w:pPr>
              <w:spacing w:line="288" w:lineRule="auto"/>
              <w:jc w:val="both"/>
              <w:rPr>
                <w:rFonts w:ascii="Arial" w:hAnsi="Arial" w:cs="Arial"/>
              </w:rPr>
            </w:pPr>
            <w:r w:rsidRPr="008E643C">
              <w:rPr>
                <w:rFonts w:ascii="Arial" w:hAnsi="Arial" w:cs="Arial"/>
                <w:b/>
              </w:rPr>
              <w:t xml:space="preserve">© </w:t>
            </w:r>
            <w:proofErr w:type="spellStart"/>
            <w:r w:rsidRPr="008E643C">
              <w:rPr>
                <w:rFonts w:ascii="Arial" w:hAnsi="Arial" w:cs="Arial"/>
                <w:b/>
              </w:rPr>
              <w:t>Dentaurum</w:t>
            </w:r>
            <w:proofErr w:type="spellEnd"/>
          </w:p>
        </w:tc>
      </w:tr>
      <w:tr w:rsidR="000678CE" w14:paraId="1F550D63" w14:textId="77777777" w:rsidTr="00A2624C">
        <w:trPr>
          <w:gridAfter w:val="1"/>
          <w:wAfter w:w="4605" w:type="dxa"/>
          <w:trHeight w:val="454"/>
        </w:trPr>
        <w:tc>
          <w:tcPr>
            <w:tcW w:w="4605" w:type="dxa"/>
          </w:tcPr>
          <w:p w14:paraId="4775378A" w14:textId="31F22C7B" w:rsidR="000678CE" w:rsidRPr="008E643C" w:rsidRDefault="000678CE" w:rsidP="00A2624C">
            <w:pPr>
              <w:spacing w:line="288" w:lineRule="auto"/>
              <w:jc w:val="both"/>
              <w:rPr>
                <w:rFonts w:ascii="Arial" w:hAnsi="Arial" w:cs="Arial"/>
                <w:b/>
              </w:rPr>
            </w:pPr>
            <w:r w:rsidRPr="00A2624C">
              <w:rPr>
                <w:rFonts w:ascii="Arial" w:hAnsi="Arial" w:cs="Arial"/>
                <w:b/>
                <w:noProof/>
                <w:sz w:val="22"/>
                <w:szCs w:val="22"/>
              </w:rPr>
              <w:drawing>
                <wp:inline distT="0" distB="0" distL="0" distR="0" wp14:anchorId="0BB6B991" wp14:editId="7BF99C68">
                  <wp:extent cx="2695951" cy="2019582"/>
                  <wp:effectExtent l="0" t="0" r="9525" b="0"/>
                  <wp:docPr id="99861720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617207" name=""/>
                          <pic:cNvPicPr/>
                        </pic:nvPicPr>
                        <pic:blipFill>
                          <a:blip r:embed="rId15"/>
                          <a:stretch>
                            <a:fillRect/>
                          </a:stretch>
                        </pic:blipFill>
                        <pic:spPr>
                          <a:xfrm>
                            <a:off x="0" y="0"/>
                            <a:ext cx="2695951" cy="2019582"/>
                          </a:xfrm>
                          <a:prstGeom prst="rect">
                            <a:avLst/>
                          </a:prstGeom>
                        </pic:spPr>
                      </pic:pic>
                    </a:graphicData>
                  </a:graphic>
                </wp:inline>
              </w:drawing>
            </w:r>
          </w:p>
        </w:tc>
      </w:tr>
      <w:tr w:rsidR="000678CE" w14:paraId="2991530D" w14:textId="77777777" w:rsidTr="001B5C9F">
        <w:trPr>
          <w:gridAfter w:val="1"/>
          <w:wAfter w:w="4605" w:type="dxa"/>
          <w:trHeight w:val="454"/>
        </w:trPr>
        <w:tc>
          <w:tcPr>
            <w:tcW w:w="4605" w:type="dxa"/>
            <w:vAlign w:val="center"/>
          </w:tcPr>
          <w:p w14:paraId="1CEF5EEA" w14:textId="0A1F2264" w:rsidR="000678CE" w:rsidRPr="008E643C" w:rsidRDefault="000678CE" w:rsidP="00A2624C">
            <w:pPr>
              <w:spacing w:line="288" w:lineRule="auto"/>
              <w:jc w:val="both"/>
              <w:rPr>
                <w:rFonts w:ascii="Arial" w:hAnsi="Arial" w:cs="Arial"/>
                <w:b/>
              </w:rPr>
            </w:pPr>
            <w:proofErr w:type="spellStart"/>
            <w:r>
              <w:rPr>
                <w:rFonts w:ascii="Arial" w:hAnsi="Arial" w:cs="Arial"/>
              </w:rPr>
              <w:t>Dentaurum</w:t>
            </w:r>
            <w:proofErr w:type="spellEnd"/>
            <w:r>
              <w:rPr>
                <w:rFonts w:ascii="Arial" w:hAnsi="Arial" w:cs="Arial"/>
              </w:rPr>
              <w:t xml:space="preserve"> Messeteam auf der EOS in Dublin</w:t>
            </w:r>
          </w:p>
        </w:tc>
      </w:tr>
      <w:tr w:rsidR="000678CE" w14:paraId="2DBDF906" w14:textId="77777777" w:rsidTr="00A2624C">
        <w:trPr>
          <w:gridAfter w:val="1"/>
          <w:wAfter w:w="4605" w:type="dxa"/>
          <w:trHeight w:val="454"/>
        </w:trPr>
        <w:tc>
          <w:tcPr>
            <w:tcW w:w="4605" w:type="dxa"/>
          </w:tcPr>
          <w:p w14:paraId="139B7B55" w14:textId="70D473F2" w:rsidR="000678CE" w:rsidRPr="008E643C" w:rsidRDefault="000678CE" w:rsidP="00A2624C">
            <w:pPr>
              <w:spacing w:line="288" w:lineRule="auto"/>
              <w:jc w:val="both"/>
              <w:rPr>
                <w:rFonts w:ascii="Arial" w:hAnsi="Arial" w:cs="Arial"/>
                <w:b/>
              </w:rPr>
            </w:pPr>
            <w:r w:rsidRPr="008E643C">
              <w:rPr>
                <w:rFonts w:ascii="Arial" w:hAnsi="Arial" w:cs="Arial"/>
                <w:b/>
              </w:rPr>
              <w:t xml:space="preserve">© </w:t>
            </w:r>
            <w:proofErr w:type="spellStart"/>
            <w:r w:rsidRPr="008E643C">
              <w:rPr>
                <w:rFonts w:ascii="Arial" w:hAnsi="Arial" w:cs="Arial"/>
                <w:b/>
              </w:rPr>
              <w:t>Dentaurum</w:t>
            </w:r>
            <w:proofErr w:type="spellEnd"/>
          </w:p>
        </w:tc>
      </w:tr>
      <w:bookmarkEnd w:id="0"/>
    </w:tbl>
    <w:p w14:paraId="1A417C14" w14:textId="77777777" w:rsidR="00057A71" w:rsidRPr="009676F7" w:rsidRDefault="00057A71" w:rsidP="00057A71">
      <w:pPr>
        <w:spacing w:line="288" w:lineRule="auto"/>
        <w:jc w:val="both"/>
        <w:rPr>
          <w:rFonts w:ascii="Arial" w:hAnsi="Arial" w:cs="Arial"/>
          <w:bCs/>
          <w:sz w:val="22"/>
          <w:szCs w:val="22"/>
        </w:rPr>
      </w:pPr>
    </w:p>
    <w:p w14:paraId="5D41C123" w14:textId="77777777" w:rsidR="00057A71" w:rsidRPr="009676F7" w:rsidRDefault="00057A71" w:rsidP="00057A71">
      <w:pPr>
        <w:spacing w:line="288" w:lineRule="auto"/>
        <w:jc w:val="both"/>
        <w:rPr>
          <w:rFonts w:ascii="Arial" w:hAnsi="Arial" w:cs="Arial"/>
          <w:bCs/>
          <w:sz w:val="22"/>
          <w:szCs w:val="22"/>
        </w:rPr>
      </w:pPr>
    </w:p>
    <w:p w14:paraId="5261A5D6" w14:textId="77777777" w:rsidR="008552EF" w:rsidRDefault="008552EF" w:rsidP="008552EF">
      <w:pPr>
        <w:spacing w:line="312" w:lineRule="auto"/>
        <w:jc w:val="both"/>
        <w:rPr>
          <w:rFonts w:ascii="Arial" w:hAnsi="Arial" w:cs="Arial"/>
          <w:b/>
          <w:bCs/>
          <w:color w:val="000000" w:themeColor="text1"/>
          <w:sz w:val="22"/>
          <w:szCs w:val="22"/>
        </w:rPr>
      </w:pPr>
      <w:r w:rsidRPr="00413A9F">
        <w:rPr>
          <w:rFonts w:ascii="Arial" w:hAnsi="Arial" w:cs="Arial"/>
          <w:b/>
          <w:bCs/>
          <w:color w:val="000000" w:themeColor="text1"/>
          <w:sz w:val="22"/>
          <w:szCs w:val="22"/>
        </w:rPr>
        <w:t>140 JAHRE DENTAURUM – Nur wer die Vergangenheit versteht, kann Zukunft gestalten</w:t>
      </w:r>
    </w:p>
    <w:p w14:paraId="0723E43A" w14:textId="77777777" w:rsidR="008552EF" w:rsidRPr="00413A9F" w:rsidRDefault="008552EF" w:rsidP="008552EF">
      <w:pPr>
        <w:spacing w:line="312" w:lineRule="auto"/>
        <w:jc w:val="both"/>
        <w:rPr>
          <w:rFonts w:ascii="Arial" w:hAnsi="Arial" w:cs="Arial"/>
          <w:b/>
          <w:bCs/>
          <w:color w:val="000000" w:themeColor="text1"/>
          <w:sz w:val="8"/>
          <w:szCs w:val="8"/>
        </w:rPr>
      </w:pPr>
    </w:p>
    <w:p w14:paraId="06F7449D" w14:textId="77777777" w:rsidR="008552EF" w:rsidRPr="00413A9F" w:rsidRDefault="008552EF" w:rsidP="008552EF">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 xml:space="preserve">2026 feiern wir mit Stolz eine außergewöhnliche Erfolgsgeschichte: Seit 140 Jahren ist </w:t>
      </w:r>
      <w:proofErr w:type="spellStart"/>
      <w:r w:rsidRPr="00413A9F">
        <w:rPr>
          <w:rFonts w:ascii="Arial" w:hAnsi="Arial" w:cs="Arial"/>
          <w:color w:val="000000" w:themeColor="text1"/>
          <w:sz w:val="22"/>
          <w:szCs w:val="22"/>
        </w:rPr>
        <w:t>Dentaurum</w:t>
      </w:r>
      <w:proofErr w:type="spellEnd"/>
      <w:r w:rsidRPr="00413A9F">
        <w:rPr>
          <w:rFonts w:ascii="Arial" w:hAnsi="Arial" w:cs="Arial"/>
          <w:color w:val="000000" w:themeColor="text1"/>
          <w:sz w:val="22"/>
          <w:szCs w:val="22"/>
        </w:rPr>
        <w:t xml:space="preserve"> ein treuer Begleiter in der Dentalbranche. Gegründet im Jahr 1886, sind wir das älteste noch ununterbrochen existierende Dentalunternehmen der Welt, seit dem ersten Tag in der Dentalindustrie tätig – und immer noch in Familienbesitz.</w:t>
      </w:r>
    </w:p>
    <w:p w14:paraId="570FEFB5" w14:textId="77777777" w:rsidR="008552EF" w:rsidRPr="00413A9F" w:rsidRDefault="008552EF" w:rsidP="008552EF">
      <w:pPr>
        <w:spacing w:line="312" w:lineRule="auto"/>
        <w:jc w:val="both"/>
        <w:rPr>
          <w:rFonts w:ascii="Arial" w:hAnsi="Arial" w:cs="Arial"/>
          <w:color w:val="000000" w:themeColor="text1"/>
          <w:sz w:val="16"/>
          <w:szCs w:val="16"/>
        </w:rPr>
      </w:pPr>
    </w:p>
    <w:p w14:paraId="196BE732" w14:textId="77777777" w:rsidR="008552EF" w:rsidRPr="00413A9F" w:rsidRDefault="008552EF" w:rsidP="008552EF">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 xml:space="preserve">Unsere Firmenzentrale in Ispringen im Nordschwarzwald verkörpert den Leitgedanken „Engineered and </w:t>
      </w:r>
      <w:proofErr w:type="spellStart"/>
      <w:r w:rsidRPr="00413A9F">
        <w:rPr>
          <w:rFonts w:ascii="Arial" w:hAnsi="Arial" w:cs="Arial"/>
          <w:color w:val="000000" w:themeColor="text1"/>
          <w:sz w:val="22"/>
          <w:szCs w:val="22"/>
        </w:rPr>
        <w:t>made</w:t>
      </w:r>
      <w:proofErr w:type="spellEnd"/>
      <w:r w:rsidRPr="00413A9F">
        <w:rPr>
          <w:rFonts w:ascii="Arial" w:hAnsi="Arial" w:cs="Arial"/>
          <w:color w:val="000000" w:themeColor="text1"/>
          <w:sz w:val="22"/>
          <w:szCs w:val="22"/>
        </w:rPr>
        <w:t xml:space="preserve"> in Germany“. Hier entstehen über 8.500 Markenprodukte, die weltweit in den Bereichen Kieferorthopädie, Zahntechnik, Implantologie und Keramik Maßstäbe setzen. </w:t>
      </w:r>
    </w:p>
    <w:p w14:paraId="5B9126FB" w14:textId="77777777" w:rsidR="008552EF" w:rsidRPr="00413A9F" w:rsidRDefault="008552EF" w:rsidP="008552EF">
      <w:pPr>
        <w:spacing w:line="312" w:lineRule="auto"/>
        <w:jc w:val="both"/>
        <w:rPr>
          <w:rFonts w:ascii="Arial" w:hAnsi="Arial" w:cs="Arial"/>
          <w:color w:val="000000" w:themeColor="text1"/>
          <w:sz w:val="16"/>
          <w:szCs w:val="16"/>
        </w:rPr>
      </w:pPr>
    </w:p>
    <w:p w14:paraId="6A913F67" w14:textId="77777777" w:rsidR="008552EF" w:rsidRPr="00413A9F" w:rsidRDefault="008552EF" w:rsidP="008552EF">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lastRenderedPageBreak/>
        <w:t xml:space="preserve">Bei </w:t>
      </w:r>
      <w:proofErr w:type="spellStart"/>
      <w:r w:rsidRPr="00413A9F">
        <w:rPr>
          <w:rFonts w:ascii="Arial" w:hAnsi="Arial" w:cs="Arial"/>
          <w:color w:val="000000" w:themeColor="text1"/>
          <w:sz w:val="22"/>
          <w:szCs w:val="22"/>
        </w:rPr>
        <w:t>Dentaurum</w:t>
      </w:r>
      <w:proofErr w:type="spellEnd"/>
      <w:r w:rsidRPr="00413A9F">
        <w:rPr>
          <w:rFonts w:ascii="Arial" w:hAnsi="Arial" w:cs="Arial"/>
          <w:color w:val="000000" w:themeColor="text1"/>
          <w:sz w:val="22"/>
          <w:szCs w:val="22"/>
        </w:rPr>
        <w:t xml:space="preserve"> steht nicht nur die Entwicklung hochwertiger Produkte im Mittelpunkt, sondern auch das Engagement für die Welt um uns herum. Bereits seit 1989 zählen wir zu den Pionieren im Umwelt- und Klimaschutz und setzen uns aktiv für eine nachhaltige Zukunft ein. Seit 1994 sind Qualitätsmanagement und Umweltmanagement in einem integrierten System vereint, um unsere Prozesse kontinuierlich zu verbessern. Zudem legen wir höchsten Wert auf Arbeitsschutz, einen respektvollen Umgang miteinander und die Gleichbehandlung aller Mitarbeiter.</w:t>
      </w:r>
    </w:p>
    <w:p w14:paraId="613A328D" w14:textId="77777777" w:rsidR="008552EF" w:rsidRPr="00413A9F" w:rsidRDefault="008552EF" w:rsidP="008552EF">
      <w:pPr>
        <w:spacing w:line="312" w:lineRule="auto"/>
        <w:jc w:val="both"/>
        <w:rPr>
          <w:rFonts w:ascii="Arial" w:hAnsi="Arial" w:cs="Arial"/>
          <w:color w:val="000000" w:themeColor="text1"/>
          <w:sz w:val="16"/>
          <w:szCs w:val="16"/>
        </w:rPr>
      </w:pPr>
    </w:p>
    <w:p w14:paraId="10B226CA" w14:textId="77777777" w:rsidR="008552EF" w:rsidRPr="00413A9F" w:rsidRDefault="008552EF" w:rsidP="008552EF">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 xml:space="preserve">Unser Jubiläum ist nicht nur ein weiterer großer Meilenstein, sondern auch ein Beweis für das Engagement, die Qualität und die Leidenschaft, mit der wir unsere Produkte und Dienstleistungen stetig verbessern. Wir danken unseren Kunden, Partnern und Mitarbeitern für ihr Vertrauen sowie ihre Unterstützung und freuen uns auf die nächsten gemeinsamen Kapitel unserer Erfolgsgeschichte! </w:t>
      </w:r>
    </w:p>
    <w:p w14:paraId="0130513F" w14:textId="30A097F9" w:rsidR="00057A71" w:rsidRPr="00F06BD7" w:rsidRDefault="00057A71" w:rsidP="008552EF">
      <w:pPr>
        <w:spacing w:line="288" w:lineRule="auto"/>
        <w:jc w:val="both"/>
        <w:rPr>
          <w:rFonts w:ascii="Arial" w:hAnsi="Arial" w:cs="Arial"/>
          <w:sz w:val="22"/>
          <w:szCs w:val="22"/>
        </w:rPr>
      </w:pPr>
    </w:p>
    <w:sectPr w:rsidR="00057A71" w:rsidRPr="00F06BD7" w:rsidSect="00304EB1">
      <w:headerReference w:type="default" r:id="rId16"/>
      <w:footerReference w:type="default" r:id="rId17"/>
      <w:pgSz w:w="11906" w:h="16838" w:code="9"/>
      <w:pgMar w:top="1560" w:right="1418" w:bottom="1134" w:left="1418" w:header="284" w:footer="19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D52224" w14:textId="77777777" w:rsidR="003A6517" w:rsidRDefault="003A6517" w:rsidP="00956719">
      <w:r>
        <w:separator/>
      </w:r>
    </w:p>
  </w:endnote>
  <w:endnote w:type="continuationSeparator" w:id="0">
    <w:p w14:paraId="0B55F46E" w14:textId="77777777" w:rsidR="003A6517" w:rsidRDefault="003A6517"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F6E1A" w14:textId="3AE5F353" w:rsidR="004A6708" w:rsidRDefault="004A6708" w:rsidP="004A6708">
    <w:pPr>
      <w:pStyle w:val="Fuzeile"/>
      <w:ind w:hanging="113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C4B7BD" w14:textId="77777777" w:rsidR="003A6517" w:rsidRDefault="003A6517" w:rsidP="00956719">
      <w:r>
        <w:separator/>
      </w:r>
    </w:p>
  </w:footnote>
  <w:footnote w:type="continuationSeparator" w:id="0">
    <w:p w14:paraId="66398811" w14:textId="77777777" w:rsidR="003A6517" w:rsidRDefault="003A6517"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4492D" w14:textId="00CCD8BF" w:rsidR="00956719" w:rsidRDefault="00D9094C" w:rsidP="00956719">
    <w:pPr>
      <w:pStyle w:val="Kopfzeile"/>
      <w:ind w:left="-1276"/>
    </w:pPr>
    <w:r>
      <w:rPr>
        <w:noProof/>
      </w:rPr>
      <w:drawing>
        <wp:anchor distT="0" distB="0" distL="114300" distR="114300" simplePos="0" relativeHeight="251658240" behindDoc="1" locked="0" layoutInCell="1" allowOverlap="1" wp14:anchorId="4DA3D31B" wp14:editId="43B37E73">
          <wp:simplePos x="0" y="0"/>
          <wp:positionH relativeFrom="column">
            <wp:posOffset>-895350</wp:posOffset>
          </wp:positionH>
          <wp:positionV relativeFrom="margin">
            <wp:posOffset>-985520</wp:posOffset>
          </wp:positionV>
          <wp:extent cx="7571493" cy="10709998"/>
          <wp:effectExtent l="0" t="0" r="0" b="0"/>
          <wp:wrapNone/>
          <wp:docPr id="136666343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6916" name="Grafik 1"/>
                  <pic:cNvPicPr/>
                </pic:nvPicPr>
                <pic:blipFill>
                  <a:blip r:embed="rId1">
                    <a:extLst>
                      <a:ext uri="{28A0092B-C50C-407E-A947-70E740481C1C}">
                        <a14:useLocalDpi xmlns:a14="http://schemas.microsoft.com/office/drawing/2010/main" val="0"/>
                      </a:ext>
                    </a:extLst>
                  </a:blip>
                  <a:stretch>
                    <a:fillRect/>
                  </a:stretch>
                </pic:blipFill>
                <pic:spPr>
                  <a:xfrm>
                    <a:off x="0" y="0"/>
                    <a:ext cx="7571493" cy="10709998"/>
                  </a:xfrm>
                  <a:prstGeom prst="rect">
                    <a:avLst/>
                  </a:prstGeom>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26900"/>
    <w:rsid w:val="0003602B"/>
    <w:rsid w:val="00057A71"/>
    <w:rsid w:val="000678CE"/>
    <w:rsid w:val="000F79CE"/>
    <w:rsid w:val="001242C2"/>
    <w:rsid w:val="00125BF1"/>
    <w:rsid w:val="00130C4D"/>
    <w:rsid w:val="001A359E"/>
    <w:rsid w:val="001B7871"/>
    <w:rsid w:val="001C5139"/>
    <w:rsid w:val="001D4236"/>
    <w:rsid w:val="001F4138"/>
    <w:rsid w:val="0025025A"/>
    <w:rsid w:val="00264283"/>
    <w:rsid w:val="002A55D3"/>
    <w:rsid w:val="002B1512"/>
    <w:rsid w:val="002C3B99"/>
    <w:rsid w:val="002E024F"/>
    <w:rsid w:val="002E4E0F"/>
    <w:rsid w:val="002F39FB"/>
    <w:rsid w:val="00304EB1"/>
    <w:rsid w:val="00334BD3"/>
    <w:rsid w:val="00386FA1"/>
    <w:rsid w:val="00390603"/>
    <w:rsid w:val="00392768"/>
    <w:rsid w:val="003A6517"/>
    <w:rsid w:val="003C2D4A"/>
    <w:rsid w:val="003C6CD8"/>
    <w:rsid w:val="003D47B4"/>
    <w:rsid w:val="00406507"/>
    <w:rsid w:val="00407EB9"/>
    <w:rsid w:val="004204DA"/>
    <w:rsid w:val="00422553"/>
    <w:rsid w:val="00426A54"/>
    <w:rsid w:val="004316A3"/>
    <w:rsid w:val="0048780B"/>
    <w:rsid w:val="004A6708"/>
    <w:rsid w:val="004B6D13"/>
    <w:rsid w:val="00506A85"/>
    <w:rsid w:val="005236AD"/>
    <w:rsid w:val="00525566"/>
    <w:rsid w:val="005322EC"/>
    <w:rsid w:val="00535E05"/>
    <w:rsid w:val="0055128B"/>
    <w:rsid w:val="0055657B"/>
    <w:rsid w:val="00596A30"/>
    <w:rsid w:val="005B2F74"/>
    <w:rsid w:val="005B3077"/>
    <w:rsid w:val="005E5682"/>
    <w:rsid w:val="006218BC"/>
    <w:rsid w:val="00677ED2"/>
    <w:rsid w:val="00681F7E"/>
    <w:rsid w:val="006A31B2"/>
    <w:rsid w:val="006C4484"/>
    <w:rsid w:val="006D3688"/>
    <w:rsid w:val="006E57C4"/>
    <w:rsid w:val="006F6C2F"/>
    <w:rsid w:val="00733DE3"/>
    <w:rsid w:val="00734D2E"/>
    <w:rsid w:val="0076351D"/>
    <w:rsid w:val="0076416E"/>
    <w:rsid w:val="007927D1"/>
    <w:rsid w:val="007946CE"/>
    <w:rsid w:val="007C3F35"/>
    <w:rsid w:val="00805CCC"/>
    <w:rsid w:val="00836DDD"/>
    <w:rsid w:val="00844CF9"/>
    <w:rsid w:val="008552EF"/>
    <w:rsid w:val="00862B54"/>
    <w:rsid w:val="008738EA"/>
    <w:rsid w:val="008914C3"/>
    <w:rsid w:val="008A06B4"/>
    <w:rsid w:val="008B26DE"/>
    <w:rsid w:val="00945C9E"/>
    <w:rsid w:val="00956719"/>
    <w:rsid w:val="00956966"/>
    <w:rsid w:val="009B58F9"/>
    <w:rsid w:val="009F0A81"/>
    <w:rsid w:val="009F7587"/>
    <w:rsid w:val="00A176F0"/>
    <w:rsid w:val="00A25A4E"/>
    <w:rsid w:val="00A2624C"/>
    <w:rsid w:val="00A84AE6"/>
    <w:rsid w:val="00A955EA"/>
    <w:rsid w:val="00AA0283"/>
    <w:rsid w:val="00AA1D56"/>
    <w:rsid w:val="00AB5CE4"/>
    <w:rsid w:val="00AC618A"/>
    <w:rsid w:val="00B26BD8"/>
    <w:rsid w:val="00B41EF8"/>
    <w:rsid w:val="00B57145"/>
    <w:rsid w:val="00B65386"/>
    <w:rsid w:val="00B706B2"/>
    <w:rsid w:val="00B762C8"/>
    <w:rsid w:val="00B902C9"/>
    <w:rsid w:val="00BA686C"/>
    <w:rsid w:val="00C1560B"/>
    <w:rsid w:val="00C3384E"/>
    <w:rsid w:val="00C34E16"/>
    <w:rsid w:val="00C43367"/>
    <w:rsid w:val="00C44B47"/>
    <w:rsid w:val="00C54384"/>
    <w:rsid w:val="00C56C2C"/>
    <w:rsid w:val="00C74D70"/>
    <w:rsid w:val="00C82F4B"/>
    <w:rsid w:val="00C9012F"/>
    <w:rsid w:val="00C93DDD"/>
    <w:rsid w:val="00CA6934"/>
    <w:rsid w:val="00CF02FC"/>
    <w:rsid w:val="00CF2EE6"/>
    <w:rsid w:val="00D171F8"/>
    <w:rsid w:val="00D836F2"/>
    <w:rsid w:val="00D859FF"/>
    <w:rsid w:val="00D9094C"/>
    <w:rsid w:val="00D93046"/>
    <w:rsid w:val="00D94D3A"/>
    <w:rsid w:val="00DB1BEF"/>
    <w:rsid w:val="00E105CC"/>
    <w:rsid w:val="00E15150"/>
    <w:rsid w:val="00E23D61"/>
    <w:rsid w:val="00E45A1B"/>
    <w:rsid w:val="00E87E02"/>
    <w:rsid w:val="00EC016F"/>
    <w:rsid w:val="00EC3057"/>
    <w:rsid w:val="00F223D1"/>
    <w:rsid w:val="00F50658"/>
    <w:rsid w:val="00F639AA"/>
    <w:rsid w:val="00F7158B"/>
    <w:rsid w:val="00F978A2"/>
    <w:rsid w:val="00FD18BB"/>
    <w:rsid w:val="00FD54DB"/>
    <w:rsid w:val="00FE753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C326600E-5AE3-4C06-ACCA-36DCCCD59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57A71"/>
    <w:pPr>
      <w:spacing w:after="0" w:line="240" w:lineRule="auto"/>
    </w:pPr>
    <w:rPr>
      <w:rFonts w:ascii="Times New Roman" w:eastAsia="Times New Roman" w:hAnsi="Times New Roman" w:cs="Times New Roman"/>
      <w:sz w:val="20"/>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KopfzeileZchn">
    <w:name w:val="Kopfzeile Zchn"/>
    <w:basedOn w:val="Absatz-Standardschriftart"/>
    <w:link w:val="Kopfzeile"/>
    <w:uiPriority w:val="99"/>
    <w:rsid w:val="00956719"/>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FuzeileZchn">
    <w:name w:val="Fußzeile Zchn"/>
    <w:basedOn w:val="Absatz-Standardschriftart"/>
    <w:link w:val="Fuzeile"/>
    <w:uiPriority w:val="99"/>
    <w:rsid w:val="00956719"/>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D94D3A"/>
    <w:rPr>
      <w:color w:val="605E5C"/>
      <w:shd w:val="clear" w:color="auto" w:fill="E1DFDD"/>
    </w:rPr>
  </w:style>
  <w:style w:type="character" w:styleId="Kommentarzeichen">
    <w:name w:val="annotation reference"/>
    <w:basedOn w:val="Absatz-Standardschriftart"/>
    <w:uiPriority w:val="99"/>
    <w:semiHidden/>
    <w:unhideWhenUsed/>
    <w:rsid w:val="00F978A2"/>
    <w:rPr>
      <w:sz w:val="16"/>
      <w:szCs w:val="16"/>
    </w:rPr>
  </w:style>
  <w:style w:type="paragraph" w:styleId="Kommentartext">
    <w:name w:val="annotation text"/>
    <w:basedOn w:val="Standard"/>
    <w:link w:val="KommentartextZchn"/>
    <w:uiPriority w:val="99"/>
    <w:unhideWhenUsed/>
    <w:rsid w:val="00F978A2"/>
  </w:style>
  <w:style w:type="character" w:customStyle="1" w:styleId="KommentartextZchn">
    <w:name w:val="Kommentartext Zchn"/>
    <w:basedOn w:val="Absatz-Standardschriftart"/>
    <w:link w:val="Kommentartext"/>
    <w:uiPriority w:val="99"/>
    <w:rsid w:val="00F978A2"/>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F978A2"/>
    <w:rPr>
      <w:b/>
      <w:bCs/>
    </w:rPr>
  </w:style>
  <w:style w:type="character" w:customStyle="1" w:styleId="KommentarthemaZchn">
    <w:name w:val="Kommentarthema Zchn"/>
    <w:basedOn w:val="KommentartextZchn"/>
    <w:link w:val="Kommentarthema"/>
    <w:uiPriority w:val="99"/>
    <w:semiHidden/>
    <w:rsid w:val="00F978A2"/>
    <w:rPr>
      <w:rFonts w:ascii="Times New Roman" w:eastAsia="Times New Roman" w:hAnsi="Times New Roman" w:cs="Times New Roman"/>
      <w:b/>
      <w:bCs/>
      <w:sz w:val="20"/>
      <w:szCs w:val="20"/>
      <w:lang w:eastAsia="de-DE"/>
    </w:rPr>
  </w:style>
  <w:style w:type="character" w:styleId="BesuchterLink">
    <w:name w:val="FollowedHyperlink"/>
    <w:basedOn w:val="Absatz-Standardschriftart"/>
    <w:uiPriority w:val="99"/>
    <w:semiHidden/>
    <w:unhideWhenUsed/>
    <w:rsid w:val="00C74D70"/>
    <w:rPr>
      <w:color w:val="800080" w:themeColor="followedHyperlink"/>
      <w:u w:val="single"/>
    </w:rPr>
  </w:style>
  <w:style w:type="paragraph" w:styleId="berarbeitung">
    <w:name w:val="Revision"/>
    <w:hidden/>
    <w:uiPriority w:val="99"/>
    <w:semiHidden/>
    <w:rsid w:val="004B6D13"/>
    <w:pPr>
      <w:spacing w:after="0" w:line="240" w:lineRule="auto"/>
    </w:pPr>
    <w:rPr>
      <w:rFonts w:ascii="Times New Roman" w:eastAsia="Times New Roman" w:hAnsi="Times New Roman" w:cs="Times New Roman"/>
      <w:sz w:val="20"/>
      <w:szCs w:val="20"/>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5649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dentaurum.de/lp/deu/140-jahre-celebrate.aspx" TargetMode="External"/><Relationship Id="rId13" Type="http://schemas.openxmlformats.org/officeDocument/2006/relationships/image" Target="media/image2.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www.dentaurum.de/deu/tomas-pins-it-s-not-just-a-pin-it-s-a-system-42620.aspx" TargetMode="External"/><Relationship Id="rId12" Type="http://schemas.openxmlformats.org/officeDocument/2006/relationships/image" Target="media/image1.jpe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www.dentaurum.com" TargetMode="External"/><Relationship Id="rId5" Type="http://schemas.openxmlformats.org/officeDocument/2006/relationships/footnotes" Target="footnotes.xml"/><Relationship Id="rId15" Type="http://schemas.openxmlformats.org/officeDocument/2006/relationships/image" Target="media/image4.png"/><Relationship Id="rId10" Type="http://schemas.openxmlformats.org/officeDocument/2006/relationships/hyperlink" Target="mailto:info@dentaurum.com"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www.dentaurum.de/messen" TargetMode="External"/><Relationship Id="rId14"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_rels/settings.xml.rels><?xml version="1.0" encoding="UTF-8" standalone="yes"?>
<Relationships xmlns="http://schemas.openxmlformats.org/package/2006/relationships"><Relationship Id="rId1" Type="http://schemas.openxmlformats.org/officeDocument/2006/relationships/attachedTemplate" Target="file:///W:\vorlagen\Office365\Briefpapier.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34C602-B74D-464C-9447-E7F98F1EE3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Briefpapier</Template>
  <TotalTime>0</TotalTime>
  <Pages>4</Pages>
  <Words>810</Words>
  <Characters>5109</Characters>
  <Application>Microsoft Office Word</Application>
  <DocSecurity>0</DocSecurity>
  <Lines>42</Lines>
  <Paragraphs>11</Paragraphs>
  <ScaleCrop>false</ScaleCrop>
  <HeadingPairs>
    <vt:vector size="2" baseType="variant">
      <vt:variant>
        <vt:lpstr>Titel</vt:lpstr>
      </vt:variant>
      <vt:variant>
        <vt:i4>1</vt:i4>
      </vt:variant>
    </vt:vector>
  </HeadingPairs>
  <TitlesOfParts>
    <vt:vector size="1" baseType="lpstr">
      <vt:lpstr/>
    </vt:vector>
  </TitlesOfParts>
  <Company>Dentaurum J. P. Winkelstroeter KG</Company>
  <LinksUpToDate>false</LinksUpToDate>
  <CharactersWithSpaces>5908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Smolarek, Nina</dc:creator>
  <cp:lastModifiedBy>Bedouet, Aurore</cp:lastModifiedBy>
  <cp:revision>4</cp:revision>
  <cp:lastPrinted>2016-10-13T07:47:00Z</cp:lastPrinted>
  <dcterms:created xsi:type="dcterms:W3CDTF">2026-06-17T11:58:00Z</dcterms:created>
  <dcterms:modified xsi:type="dcterms:W3CDTF">2026-06-18T09:02:00Z</dcterms:modified>
</cp:coreProperties>
</file>